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7F" w:rsidRDefault="00B7577F" w:rsidP="00B7577F">
      <w:pPr>
        <w:jc w:val="center"/>
        <w:rPr>
          <w:b/>
          <w:sz w:val="40"/>
          <w:szCs w:val="40"/>
        </w:rPr>
      </w:pPr>
      <w:r w:rsidRPr="00D94957">
        <w:rPr>
          <w:b/>
          <w:sz w:val="40"/>
          <w:szCs w:val="40"/>
        </w:rPr>
        <w:t>СТРУКТУРА ДОКУМЕНТАЦИИ СМК</w:t>
      </w:r>
    </w:p>
    <w:p w:rsidR="00B7577F" w:rsidRPr="00D94957" w:rsidRDefault="00B7577F" w:rsidP="00B7577F">
      <w:pPr>
        <w:jc w:val="center"/>
        <w:rPr>
          <w:b/>
          <w:sz w:val="40"/>
          <w:szCs w:val="40"/>
        </w:rPr>
      </w:pPr>
    </w:p>
    <w:p w:rsidR="00B7577F" w:rsidRDefault="00B7577F" w:rsidP="00B7577F">
      <w:pPr>
        <w:jc w:val="center"/>
      </w:pPr>
      <w:r>
        <w:rPr>
          <w:noProof/>
        </w:rPr>
      </w:r>
      <w:r>
        <w:pict>
          <v:group id="_x0000_s1026" editas="canvas" style="width:774pt;height:474.4pt;mso-position-horizontal-relative:char;mso-position-vertical-relative:line" coordorigin="1520,1897" coordsize="7740,47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0;top:1897;width:7740;height:4744" o:preferrelative="f" filled="t" fillcolor="#c9f">
              <v:fill o:detectmouseclick="t"/>
              <v:path o:extrusionok="t" o:connecttype="none"/>
              <o:lock v:ext="edit" text="t"/>
            </v:shape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_x0000_s1028" type="#_x0000_t119" style="position:absolute;left:1790;top:2707;width:7470;height:3690;rotation:1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20;top:4327;width:6210;height:990" fillcolor="#f9c" strokeweight="1pt">
              <v:textbox style="mso-next-textbox:#_x0000_s1029" inset="0,0,0,0">
                <w:txbxContent>
                  <w:p w:rsidR="00B7577F" w:rsidRPr="0081516C" w:rsidRDefault="00B7577F" w:rsidP="00B7577F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Инструкции и методики СМК</w:t>
                    </w:r>
                  </w:p>
                  <w:p w:rsidR="00B7577F" w:rsidRPr="0081516C" w:rsidRDefault="00B7577F" w:rsidP="00B7577F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81516C">
                      <w:rPr>
                        <w:sz w:val="40"/>
                        <w:szCs w:val="40"/>
                      </w:rPr>
                      <w:t>Положен</w:t>
                    </w:r>
                    <w:r>
                      <w:rPr>
                        <w:sz w:val="40"/>
                        <w:szCs w:val="40"/>
                      </w:rPr>
                      <w:t>ия о структурных подразделениях</w:t>
                    </w:r>
                    <w:r w:rsidRPr="0081516C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B7577F" w:rsidRPr="0081516C" w:rsidRDefault="00B7577F" w:rsidP="00B7577F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81516C">
                      <w:rPr>
                        <w:sz w:val="40"/>
                        <w:szCs w:val="40"/>
                      </w:rPr>
                      <w:t xml:space="preserve"> Должностные инс</w:t>
                    </w:r>
                    <w:r w:rsidRPr="0081516C">
                      <w:rPr>
                        <w:sz w:val="40"/>
                        <w:szCs w:val="40"/>
                      </w:rPr>
                      <w:t>т</w:t>
                    </w:r>
                    <w:r>
                      <w:rPr>
                        <w:sz w:val="40"/>
                        <w:szCs w:val="40"/>
                      </w:rPr>
                      <w:t>рукции</w:t>
                    </w:r>
                  </w:p>
                  <w:p w:rsidR="00B7577F" w:rsidRPr="0081516C" w:rsidRDefault="00B7577F" w:rsidP="00B7577F">
                    <w:pPr>
                      <w:ind w:left="-120" w:right="60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1516C">
                      <w:rPr>
                        <w:b/>
                        <w:sz w:val="40"/>
                        <w:szCs w:val="40"/>
                      </w:rPr>
                      <w:t xml:space="preserve">УРОВЕНЬ </w:t>
                    </w:r>
                    <w:r w:rsidRPr="0081516C">
                      <w:rPr>
                        <w:b/>
                        <w:sz w:val="40"/>
                        <w:szCs w:val="40"/>
                        <w:lang w:val="en-US"/>
                      </w:rPr>
                      <w:t>III</w:t>
                    </w:r>
                    <w:r w:rsidRPr="0081516C">
                      <w:rPr>
                        <w:b/>
                        <w:sz w:val="40"/>
                        <w:szCs w:val="40"/>
                      </w:rPr>
                      <w:t>. Инструкции</w:t>
                    </w:r>
                  </w:p>
                </w:txbxContent>
              </v:textbox>
            </v:shape>
            <v:shape id="_x0000_s1030" type="#_x0000_t202" style="position:absolute;left:2060;top:5317;width:6930;height:1080" fillcolor="#f9c" strokeweight="1pt">
              <v:textbox style="mso-next-textbox:#_x0000_s1030" inset="3.83339mm,1.91669mm,3.83339mm,1.91669mm">
                <w:txbxContent>
                  <w:p w:rsidR="00B7577F" w:rsidRPr="005F2AED" w:rsidRDefault="00B7577F" w:rsidP="00B7577F">
                    <w:pPr>
                      <w:ind w:left="-108" w:right="-76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5F2AED">
                      <w:rPr>
                        <w:sz w:val="40"/>
                        <w:szCs w:val="40"/>
                      </w:rPr>
                      <w:t>Записи (журн</w:t>
                    </w:r>
                    <w:r w:rsidRPr="005F2AED">
                      <w:rPr>
                        <w:sz w:val="40"/>
                        <w:szCs w:val="40"/>
                      </w:rPr>
                      <w:t>а</w:t>
                    </w:r>
                    <w:r w:rsidRPr="005F2AED">
                      <w:rPr>
                        <w:sz w:val="40"/>
                        <w:szCs w:val="40"/>
                      </w:rPr>
                      <w:t>лы, протоколы, отчеты, акты и т.д</w:t>
                    </w:r>
                    <w:r>
                      <w:rPr>
                        <w:sz w:val="40"/>
                        <w:szCs w:val="40"/>
                      </w:rPr>
                      <w:t>.)</w:t>
                    </w:r>
                  </w:p>
                  <w:p w:rsidR="00B7577F" w:rsidRDefault="00B7577F" w:rsidP="00B7577F">
                    <w:pPr>
                      <w:ind w:left="20"/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B7577F" w:rsidRPr="00B7577F" w:rsidRDefault="00B7577F" w:rsidP="00B7577F">
                    <w:pPr>
                      <w:ind w:left="20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5F2AED">
                      <w:rPr>
                        <w:b/>
                        <w:sz w:val="40"/>
                        <w:szCs w:val="40"/>
                      </w:rPr>
                      <w:t xml:space="preserve">УРОВЕНЬ </w:t>
                    </w:r>
                    <w:r w:rsidRPr="005F2AED">
                      <w:rPr>
                        <w:b/>
                        <w:sz w:val="40"/>
                        <w:szCs w:val="40"/>
                        <w:lang w:val="en-US"/>
                      </w:rPr>
                      <w:t>IV</w:t>
                    </w:r>
                    <w:r w:rsidRPr="005F2AED">
                      <w:rPr>
                        <w:b/>
                        <w:sz w:val="40"/>
                        <w:szCs w:val="40"/>
                      </w:rPr>
                      <w:t>.</w:t>
                    </w:r>
                    <w:r w:rsidRPr="00A831C7">
                      <w:rPr>
                        <w:b/>
                        <w:sz w:val="36"/>
                      </w:rPr>
                      <w:t xml:space="preserve"> </w:t>
                    </w:r>
                    <w:r w:rsidRPr="005F2AED">
                      <w:rPr>
                        <w:b/>
                        <w:sz w:val="40"/>
                        <w:szCs w:val="40"/>
                      </w:rPr>
                      <w:t>Отчетные документы</w:t>
                    </w:r>
                    <w:r w:rsidRPr="0000167C">
                      <w:rPr>
                        <w:b/>
                        <w:sz w:val="40"/>
                        <w:szCs w:val="40"/>
                      </w:rPr>
                      <w:t>,</w:t>
                    </w:r>
                    <w:r w:rsidRPr="005F2AED">
                      <w:rPr>
                        <w:b/>
                        <w:sz w:val="40"/>
                        <w:szCs w:val="40"/>
                      </w:rPr>
                      <w:t xml:space="preserve"> регистрирующие записи по качес</w:t>
                    </w:r>
                    <w:r w:rsidRPr="005F2AED">
                      <w:rPr>
                        <w:b/>
                        <w:sz w:val="40"/>
                        <w:szCs w:val="40"/>
                      </w:rPr>
                      <w:t>т</w:t>
                    </w:r>
                    <w:r>
                      <w:rPr>
                        <w:b/>
                        <w:sz w:val="40"/>
                        <w:szCs w:val="40"/>
                      </w:rPr>
                      <w:t>ву</w:t>
                    </w:r>
                  </w:p>
                </w:txbxContent>
              </v:textbox>
            </v:shape>
            <v:shape id="_x0000_s1031" type="#_x0000_t202" style="position:absolute;left:3230;top:1987;width:4590;height:1260" fillcolor="#f9c" strokeweight="1pt">
              <v:textbox style="mso-next-textbox:#_x0000_s1031" inset="0,0,0,0">
                <w:txbxContent>
                  <w:p w:rsidR="00B7577F" w:rsidRPr="0081516C" w:rsidRDefault="00B7577F" w:rsidP="00B7577F">
                    <w:pPr>
                      <w:ind w:right="-21"/>
                      <w:jc w:val="center"/>
                      <w:rPr>
                        <w:sz w:val="36"/>
                        <w:szCs w:val="36"/>
                      </w:rPr>
                    </w:pPr>
                    <w:r w:rsidRPr="0081516C">
                      <w:rPr>
                        <w:sz w:val="36"/>
                        <w:szCs w:val="36"/>
                      </w:rPr>
                      <w:t>Миссия, видение, стратегия и политика в области кач</w:t>
                    </w:r>
                    <w:r w:rsidRPr="0081516C">
                      <w:rPr>
                        <w:sz w:val="36"/>
                        <w:szCs w:val="36"/>
                      </w:rPr>
                      <w:t>е</w:t>
                    </w:r>
                    <w:r w:rsidRPr="0081516C">
                      <w:rPr>
                        <w:sz w:val="36"/>
                        <w:szCs w:val="36"/>
                      </w:rPr>
                      <w:t>ства</w:t>
                    </w:r>
                  </w:p>
                  <w:p w:rsidR="00B7577F" w:rsidRPr="0081516C" w:rsidRDefault="00B7577F" w:rsidP="00B7577F">
                    <w:pPr>
                      <w:ind w:right="-21"/>
                      <w:jc w:val="center"/>
                      <w:rPr>
                        <w:sz w:val="40"/>
                        <w:szCs w:val="40"/>
                      </w:rPr>
                    </w:pPr>
                    <w:r w:rsidRPr="0081516C">
                      <w:rPr>
                        <w:sz w:val="40"/>
                        <w:szCs w:val="40"/>
                      </w:rPr>
                      <w:t>Цели  и планы в о</w:t>
                    </w:r>
                    <w:r w:rsidRPr="0081516C">
                      <w:rPr>
                        <w:sz w:val="40"/>
                        <w:szCs w:val="40"/>
                      </w:rPr>
                      <w:t>б</w:t>
                    </w:r>
                    <w:r>
                      <w:rPr>
                        <w:sz w:val="40"/>
                        <w:szCs w:val="40"/>
                      </w:rPr>
                      <w:t>ласти качества</w:t>
                    </w:r>
                    <w:r w:rsidRPr="0081516C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B7577F" w:rsidRPr="0081516C" w:rsidRDefault="00B7577F" w:rsidP="00B7577F">
                    <w:pPr>
                      <w:ind w:right="-21"/>
                      <w:jc w:val="center"/>
                      <w:rPr>
                        <w:sz w:val="40"/>
                        <w:szCs w:val="40"/>
                      </w:rPr>
                    </w:pPr>
                    <w:r w:rsidRPr="0081516C">
                      <w:rPr>
                        <w:sz w:val="40"/>
                        <w:szCs w:val="40"/>
                      </w:rPr>
                      <w:t>Руководство по кач</w:t>
                    </w:r>
                    <w:r w:rsidRPr="0081516C">
                      <w:rPr>
                        <w:sz w:val="40"/>
                        <w:szCs w:val="40"/>
                      </w:rPr>
                      <w:t>е</w:t>
                    </w:r>
                    <w:r w:rsidRPr="0081516C">
                      <w:rPr>
                        <w:sz w:val="40"/>
                        <w:szCs w:val="40"/>
                      </w:rPr>
                      <w:t>ству</w:t>
                    </w:r>
                  </w:p>
                  <w:p w:rsidR="00B7577F" w:rsidRPr="0081516C" w:rsidRDefault="00B7577F" w:rsidP="00B7577F">
                    <w:pPr>
                      <w:ind w:right="-21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1516C">
                      <w:rPr>
                        <w:b/>
                        <w:sz w:val="40"/>
                        <w:szCs w:val="40"/>
                      </w:rPr>
                      <w:t xml:space="preserve">УРОВЕНЬ </w:t>
                    </w:r>
                    <w:r w:rsidRPr="0081516C">
                      <w:rPr>
                        <w:b/>
                        <w:sz w:val="40"/>
                        <w:szCs w:val="40"/>
                        <w:lang w:val="en-US"/>
                      </w:rPr>
                      <w:t>I</w:t>
                    </w:r>
                    <w:r w:rsidRPr="0081516C">
                      <w:rPr>
                        <w:b/>
                        <w:sz w:val="40"/>
                        <w:szCs w:val="40"/>
                      </w:rPr>
                      <w:t>.  Основополагающие документы СМК</w:t>
                    </w:r>
                  </w:p>
                </w:txbxContent>
              </v:textbox>
            </v:shape>
            <v:shape id="_x0000_s1032" type="#_x0000_t202" style="position:absolute;left:2870;top:3247;width:5310;height:1080" fillcolor="#f9c" strokeweight="1pt">
              <v:textbox style="mso-next-textbox:#_x0000_s1032" inset="3.83339mm,1.91669mm,3.83339mm,1.91669mm">
                <w:txbxContent>
                  <w:p w:rsidR="00B7577F" w:rsidRPr="0081516C" w:rsidRDefault="00B7577F" w:rsidP="00B7577F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81516C">
                      <w:rPr>
                        <w:sz w:val="40"/>
                        <w:szCs w:val="40"/>
                      </w:rPr>
                      <w:t>Книга проце</w:t>
                    </w:r>
                    <w:r w:rsidRPr="0081516C">
                      <w:rPr>
                        <w:sz w:val="40"/>
                        <w:szCs w:val="40"/>
                      </w:rPr>
                      <w:t>с</w:t>
                    </w:r>
                    <w:r w:rsidRPr="0081516C">
                      <w:rPr>
                        <w:sz w:val="40"/>
                        <w:szCs w:val="40"/>
                      </w:rPr>
                      <w:t>со</w:t>
                    </w:r>
                    <w:r>
                      <w:rPr>
                        <w:sz w:val="40"/>
                        <w:szCs w:val="40"/>
                      </w:rPr>
                      <w:t>в</w:t>
                    </w:r>
                  </w:p>
                  <w:p w:rsidR="00B7577F" w:rsidRPr="0081516C" w:rsidRDefault="00B7577F" w:rsidP="00B7577F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Процедуры СМК, Положения</w:t>
                    </w:r>
                    <w:r w:rsidRPr="0081516C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B7577F" w:rsidRPr="0081516C" w:rsidRDefault="00B7577F" w:rsidP="00B7577F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1516C">
                      <w:rPr>
                        <w:b/>
                        <w:sz w:val="40"/>
                        <w:szCs w:val="40"/>
                      </w:rPr>
                      <w:t xml:space="preserve">УРОВЕНЬ </w:t>
                    </w:r>
                    <w:r w:rsidRPr="0081516C">
                      <w:rPr>
                        <w:b/>
                        <w:sz w:val="40"/>
                        <w:szCs w:val="40"/>
                        <w:lang w:val="en-US"/>
                      </w:rPr>
                      <w:t>II</w:t>
                    </w:r>
                    <w:r w:rsidRPr="0081516C">
                      <w:rPr>
                        <w:b/>
                        <w:sz w:val="40"/>
                        <w:szCs w:val="40"/>
                      </w:rPr>
                      <w:t>. Документы, описывающие процессы</w:t>
                    </w:r>
                    <w:r w:rsidRPr="0081516C">
                      <w:rPr>
                        <w:sz w:val="40"/>
                        <w:szCs w:val="40"/>
                      </w:rPr>
                      <w:t xml:space="preserve"> </w:t>
                    </w:r>
                    <w:r w:rsidRPr="0081516C">
                      <w:rPr>
                        <w:b/>
                        <w:sz w:val="40"/>
                        <w:szCs w:val="40"/>
                      </w:rPr>
                      <w:t>жизненно</w:t>
                    </w:r>
                    <w:r>
                      <w:rPr>
                        <w:b/>
                        <w:sz w:val="40"/>
                        <w:szCs w:val="40"/>
                      </w:rPr>
                      <w:t>го цикла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577F" w:rsidRDefault="00B7577F" w:rsidP="00B7577F">
      <w:pPr>
        <w:jc w:val="center"/>
      </w:pPr>
    </w:p>
    <w:p w:rsidR="006424EE" w:rsidRPr="00B7577F" w:rsidRDefault="006424EE" w:rsidP="00B7577F">
      <w:pPr>
        <w:rPr>
          <w:sz w:val="2"/>
          <w:szCs w:val="2"/>
        </w:rPr>
      </w:pPr>
    </w:p>
    <w:sectPr w:rsidR="006424EE" w:rsidRPr="00B7577F" w:rsidSect="00B7577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77F"/>
    <w:rsid w:val="006424EE"/>
    <w:rsid w:val="0085683F"/>
    <w:rsid w:val="00B7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>YMKGU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t.maslennikova</dc:creator>
  <cp:keywords/>
  <dc:description/>
  <cp:lastModifiedBy>t.maslennikova</cp:lastModifiedBy>
  <cp:revision>2</cp:revision>
  <dcterms:created xsi:type="dcterms:W3CDTF">2016-03-31T13:00:00Z</dcterms:created>
  <dcterms:modified xsi:type="dcterms:W3CDTF">2016-03-31T13:08:00Z</dcterms:modified>
</cp:coreProperties>
</file>