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3" w:rsidRPr="000C7022" w:rsidRDefault="00812223" w:rsidP="00812223">
      <w:pPr>
        <w:jc w:val="center"/>
        <w:rPr>
          <w:b/>
          <w:sz w:val="40"/>
          <w:szCs w:val="40"/>
        </w:rPr>
      </w:pPr>
      <w:r w:rsidRPr="00CC486B">
        <w:rPr>
          <w:b/>
          <w:sz w:val="40"/>
          <w:szCs w:val="40"/>
        </w:rPr>
        <w:t>СТРУКТУРА УПРАВЛЕНИЯ СИСТЕМОЙ МЕНЕДЖМЕНТА К</w:t>
      </w:r>
      <w:r w:rsidRPr="00CC486B">
        <w:rPr>
          <w:b/>
          <w:sz w:val="40"/>
          <w:szCs w:val="40"/>
        </w:rPr>
        <w:t>А</w:t>
      </w:r>
      <w:r w:rsidRPr="00CC486B">
        <w:rPr>
          <w:b/>
          <w:sz w:val="40"/>
          <w:szCs w:val="40"/>
        </w:rPr>
        <w:t xml:space="preserve">ЧЕСТВА </w:t>
      </w:r>
    </w:p>
    <w:p w:rsidR="00812223" w:rsidRPr="00812223" w:rsidRDefault="00812223" w:rsidP="00812223">
      <w:pPr>
        <w:jc w:val="center"/>
        <w:rPr>
          <w:b/>
          <w:sz w:val="40"/>
          <w:szCs w:val="40"/>
        </w:rPr>
      </w:pPr>
      <w:r w:rsidRPr="00CC486B">
        <w:rPr>
          <w:b/>
          <w:sz w:val="40"/>
          <w:szCs w:val="40"/>
        </w:rPr>
        <w:t>В ЯРОСЛАВСКОМ ГРАДОСТРОИТЕЛЬНОМ КОЛЛЕДЖЕ</w:t>
      </w:r>
    </w:p>
    <w:p w:rsidR="00812223" w:rsidRPr="000C7022" w:rsidRDefault="00812223" w:rsidP="00812223">
      <w:pPr>
        <w:tabs>
          <w:tab w:val="left" w:pos="2805"/>
        </w:tabs>
      </w:pPr>
    </w:p>
    <w:p w:rsidR="00812223" w:rsidRDefault="00812223" w:rsidP="00812223">
      <w:pPr>
        <w:tabs>
          <w:tab w:val="left" w:pos="2805"/>
        </w:tabs>
        <w:rPr>
          <w:lang w:val="en-US"/>
        </w:rPr>
      </w:pPr>
      <w:r>
        <w:rPr>
          <w:noProof/>
        </w:rPr>
      </w:r>
      <w:r>
        <w:pict>
          <v:group id="_x0000_s1026" editas="canvas" style="width:738pt;height:5in;mso-position-horizontal-relative:char;mso-position-vertical-relative:line" coordorigin="2301,5601" coordsize="10053,48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1;top:5601;width:10053;height:48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37;top:9111;width:9781;height:540" fillcolor="#fc9" strokeweight="1.5pt">
              <v:textbox style="mso-next-textbox:#_x0000_s1028" inset="2.82653mm,1.41325mm,2.82653mm,1.41325mm">
                <w:txbxContent>
                  <w:p w:rsidR="00812223" w:rsidRPr="00FD4C87" w:rsidRDefault="00812223" w:rsidP="0000319A">
                    <w:pPr>
                      <w:jc w:val="center"/>
                      <w:rPr>
                        <w:sz w:val="45"/>
                        <w:szCs w:val="40"/>
                      </w:rPr>
                    </w:pPr>
                    <w:r w:rsidRPr="00FD4C87">
                      <w:rPr>
                        <w:sz w:val="45"/>
                        <w:szCs w:val="40"/>
                      </w:rPr>
                      <w:t>Руководители структурных подраздел</w:t>
                    </w:r>
                    <w:r w:rsidRPr="00FD4C87">
                      <w:rPr>
                        <w:sz w:val="45"/>
                        <w:szCs w:val="40"/>
                      </w:rPr>
                      <w:t>е</w:t>
                    </w:r>
                    <w:r w:rsidRPr="00FD4C87">
                      <w:rPr>
                        <w:sz w:val="45"/>
                        <w:szCs w:val="40"/>
                      </w:rPr>
                      <w:t>ний, ответственные за процессы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321;top:9661;width:7;height:316;flip:x" o:connectortype="straight" strokeweight="3pt">
              <v:stroke endarrow="block"/>
            </v:shape>
            <v:shape id="_x0000_s1030" type="#_x0000_t202" style="position:absolute;left:2424;top:9987;width:9794;height:487" fillcolor="#fc9" strokeweight="1.5pt">
              <v:textbox style="mso-next-textbox:#_x0000_s1030" inset="2.82653mm,1.41325mm,2.82653mm,1.41325mm">
                <w:txbxContent>
                  <w:p w:rsidR="00812223" w:rsidRPr="00FD4C87" w:rsidRDefault="00812223" w:rsidP="0000319A">
                    <w:pPr>
                      <w:jc w:val="center"/>
                      <w:rPr>
                        <w:sz w:val="45"/>
                        <w:szCs w:val="40"/>
                      </w:rPr>
                    </w:pPr>
                    <w:r w:rsidRPr="00FD4C87">
                      <w:rPr>
                        <w:sz w:val="45"/>
                        <w:szCs w:val="40"/>
                      </w:rPr>
                      <w:t>Исполнители работ</w:t>
                    </w:r>
                  </w:p>
                </w:txbxContent>
              </v:textbox>
            </v:shape>
            <v:shape id="_x0000_s1031" type="#_x0000_t202" style="position:absolute;left:7695;top:7896;width:2894;height:720" fillcolor="#cff" strokeweight="2pt">
              <v:textbox style="mso-next-textbox:#_x0000_s1031" inset="0,0,0,0">
                <w:txbxContent>
                  <w:p w:rsidR="00812223" w:rsidRPr="00FD4C87" w:rsidRDefault="00812223" w:rsidP="0000319A">
                    <w:pPr>
                      <w:jc w:val="center"/>
                      <w:rPr>
                        <w:b/>
                        <w:sz w:val="45"/>
                        <w:szCs w:val="40"/>
                      </w:rPr>
                    </w:pPr>
                    <w:r w:rsidRPr="00FD4C87">
                      <w:rPr>
                        <w:b/>
                        <w:sz w:val="45"/>
                        <w:szCs w:val="40"/>
                      </w:rPr>
                      <w:t>Аудиторы по кач</w:t>
                    </w:r>
                    <w:r w:rsidRPr="00FD4C87">
                      <w:rPr>
                        <w:b/>
                        <w:sz w:val="45"/>
                        <w:szCs w:val="40"/>
                      </w:rPr>
                      <w:t>е</w:t>
                    </w:r>
                    <w:r w:rsidRPr="00FD4C87">
                      <w:rPr>
                        <w:b/>
                        <w:sz w:val="45"/>
                        <w:szCs w:val="40"/>
                      </w:rPr>
                      <w:t>ству</w:t>
                    </w:r>
                  </w:p>
                </w:txbxContent>
              </v:textbox>
            </v:shape>
            <v:shape id="_x0000_s1032" type="#_x0000_t202" style="position:absolute;left:6241;top:6546;width:2038;height:810" fillcolor="#f9c" strokeweight="2.25pt">
              <v:textbox style="mso-next-textbox:#_x0000_s1032" inset="0,0,0,0">
                <w:txbxContent>
                  <w:p w:rsidR="00812223" w:rsidRPr="00FD4C87" w:rsidRDefault="00812223" w:rsidP="0000319A">
                    <w:pPr>
                      <w:jc w:val="center"/>
                      <w:rPr>
                        <w:b/>
                        <w:sz w:val="49"/>
                        <w:szCs w:val="44"/>
                      </w:rPr>
                    </w:pPr>
                    <w:r w:rsidRPr="00FD4C87">
                      <w:rPr>
                        <w:b/>
                        <w:sz w:val="49"/>
                        <w:szCs w:val="44"/>
                      </w:rPr>
                      <w:t>Совет</w:t>
                    </w:r>
                  </w:p>
                  <w:p w:rsidR="00812223" w:rsidRPr="00FD4C87" w:rsidRDefault="00812223" w:rsidP="0000319A">
                    <w:pPr>
                      <w:jc w:val="center"/>
                      <w:rPr>
                        <w:sz w:val="49"/>
                        <w:szCs w:val="44"/>
                      </w:rPr>
                    </w:pPr>
                    <w:r w:rsidRPr="00FD4C87">
                      <w:rPr>
                        <w:b/>
                        <w:sz w:val="49"/>
                        <w:szCs w:val="44"/>
                      </w:rPr>
                      <w:t>по качес</w:t>
                    </w:r>
                    <w:r w:rsidRPr="00FD4C87">
                      <w:rPr>
                        <w:b/>
                        <w:sz w:val="49"/>
                        <w:szCs w:val="44"/>
                      </w:rPr>
                      <w:t>т</w:t>
                    </w:r>
                    <w:r w:rsidRPr="00FD4C87">
                      <w:rPr>
                        <w:b/>
                        <w:sz w:val="49"/>
                        <w:szCs w:val="44"/>
                      </w:rPr>
                      <w:t>ву</w:t>
                    </w:r>
                  </w:p>
                </w:txbxContent>
              </v:textbox>
            </v:shape>
            <v:shape id="_x0000_s1033" type="#_x0000_t202" style="position:absolute;left:8958;top:6546;width:3396;height:810" fillcolor="#f9c" strokeweight="2.25pt">
              <v:textbox style="mso-next-textbox:#_x0000_s1033" inset="0,0,0,0">
                <w:txbxContent>
                  <w:p w:rsidR="00812223" w:rsidRPr="00FD4C87" w:rsidRDefault="00812223" w:rsidP="0000319A">
                    <w:pPr>
                      <w:jc w:val="center"/>
                      <w:rPr>
                        <w:sz w:val="45"/>
                        <w:szCs w:val="40"/>
                      </w:rPr>
                    </w:pPr>
                    <w:r w:rsidRPr="00FD4C87">
                      <w:rPr>
                        <w:sz w:val="45"/>
                        <w:szCs w:val="40"/>
                      </w:rPr>
                      <w:t>Руководитель о</w:t>
                    </w:r>
                    <w:r w:rsidRPr="00FD4C87">
                      <w:rPr>
                        <w:sz w:val="45"/>
                        <w:szCs w:val="40"/>
                      </w:rPr>
                      <w:t>т</w:t>
                    </w:r>
                    <w:r w:rsidRPr="00FD4C87">
                      <w:rPr>
                        <w:sz w:val="45"/>
                        <w:szCs w:val="40"/>
                      </w:rPr>
                      <w:t>дела по управлению кач</w:t>
                    </w:r>
                    <w:r w:rsidRPr="00FD4C87">
                      <w:rPr>
                        <w:sz w:val="45"/>
                        <w:szCs w:val="40"/>
                      </w:rPr>
                      <w:t>е</w:t>
                    </w:r>
                    <w:r w:rsidRPr="00FD4C87">
                      <w:rPr>
                        <w:sz w:val="45"/>
                        <w:szCs w:val="40"/>
                      </w:rPr>
                      <w:t>ством</w:t>
                    </w:r>
                  </w:p>
                </w:txbxContent>
              </v:textbox>
            </v:shape>
            <v:shape id="_x0000_s1034" type="#_x0000_t202" style="position:absolute;left:4067;top:5601;width:6113;height:540" fillcolor="#c9f" strokeweight="2.5pt">
              <v:stroke linestyle="thickBetweenThin"/>
              <v:textbox style="mso-next-textbox:#_x0000_s1034" inset="0,0,0,0">
                <w:txbxContent>
                  <w:p w:rsidR="00812223" w:rsidRPr="00FD4C87" w:rsidRDefault="00812223" w:rsidP="0000319A">
                    <w:pPr>
                      <w:jc w:val="center"/>
                      <w:rPr>
                        <w:sz w:val="53"/>
                        <w:szCs w:val="48"/>
                      </w:rPr>
                    </w:pPr>
                    <w:r w:rsidRPr="00FD4C87">
                      <w:rPr>
                        <w:b/>
                        <w:sz w:val="53"/>
                        <w:szCs w:val="48"/>
                      </w:rPr>
                      <w:t>Директор  колледжа</w:t>
                    </w:r>
                  </w:p>
                </w:txbxContent>
              </v:textbox>
            </v:shape>
            <v:shape id="_x0000_s1036" type="#_x0000_t202" style="position:absolute;left:2301;top:6546;width:3124;height:810" fillcolor="#f9c" strokeweight="2.25pt">
              <v:textbox style="mso-next-textbox:#_x0000_s1036" inset="0,0,0,0">
                <w:txbxContent>
                  <w:p w:rsidR="00812223" w:rsidRPr="00FD4C87" w:rsidRDefault="00812223" w:rsidP="0000319A">
                    <w:pPr>
                      <w:jc w:val="center"/>
                      <w:rPr>
                        <w:sz w:val="45"/>
                        <w:szCs w:val="40"/>
                      </w:rPr>
                    </w:pPr>
                    <w:r w:rsidRPr="00FD4C87">
                      <w:rPr>
                        <w:sz w:val="45"/>
                        <w:szCs w:val="40"/>
                      </w:rPr>
                      <w:t>Заместители директора по направлениям</w:t>
                    </w:r>
                  </w:p>
                </w:txbxContent>
              </v:textbox>
            </v:shape>
            <v:shape id="_x0000_s1038" type="#_x0000_t32" style="position:absolute;left:5440;top:6951;width:786;height:1" o:connectortype="straight" strokeweight="3pt">
              <v:stroke dashstyle="1 1" startarrow="block" endarrow="block"/>
            </v:shape>
            <v:line id="_x0000_s1040" style="position:absolute" from="7328,6141" to="7328,6546" strokeweight="3pt">
              <v:stroke endarrow="block"/>
            </v:line>
            <v:line id="_x0000_s1041" style="position:absolute" from="4067,7356" to="4067,9111" strokeweight="3pt">
              <v:stroke endarrow="block"/>
            </v:line>
            <v:line id="_x0000_s1042" style="position:absolute" from="11267,7356" to="11268,9111" strokeweight="3pt">
              <v:stroke dashstyle="1 1" startarrow="block" endarrow="block"/>
            </v:line>
            <v:line id="_x0000_s1043" style="position:absolute" from="4882,6141" to="4882,6546" strokeweight="3pt">
              <v:stroke endarrow="block"/>
            </v:line>
            <v:line id="_x0000_s1044" style="position:absolute" from="9773,6141" to="9773,6546" strokeweight="3pt">
              <v:stroke endarrow="block"/>
            </v:line>
            <v:line id="_x0000_s1045" style="position:absolute" from="9593,7356" to="9594,7896" strokeweight="3pt">
              <v:stroke endarrow="block"/>
            </v:line>
            <v:line id="_x0000_s1046" style="position:absolute;flip:x" from="9166,8647" to="9168,9134" strokeweight="3pt">
              <v:stroke dashstyle="dash" endarrow="block"/>
            </v:line>
            <v:line id="_x0000_s1047" style="position:absolute" from="8007,7356" to="8007,7896" strokeweight="3pt">
              <v:stroke dashstyle="1 1" startarrow="block" endarrow="block"/>
            </v:line>
            <v:line id="_x0000_s1051" style="position:absolute;flip:x" from="8279,6951" to="8958,6953" strokeweight="3pt">
              <v:stroke dashstyle="dash" endarrow="block"/>
            </v:line>
            <v:line id="_x0000_s1052" style="position:absolute" from="6934,7379" to="6936,9134" strokeweight="3pt">
              <v:stroke dashstyle="1 1" startarrow="block" endarrow="block"/>
            </v:line>
            <w10:wrap type="none"/>
            <w10:anchorlock/>
          </v:group>
        </w:pict>
      </w:r>
    </w:p>
    <w:p w:rsidR="00812223" w:rsidRPr="00580EB4" w:rsidRDefault="00812223" w:rsidP="00812223">
      <w:pPr>
        <w:tabs>
          <w:tab w:val="left" w:pos="2805"/>
        </w:tabs>
        <w:rPr>
          <w:lang w:val="en-US"/>
        </w:rPr>
      </w:pPr>
    </w:p>
    <w:tbl>
      <w:tblPr>
        <w:tblW w:w="7017" w:type="dxa"/>
        <w:jc w:val="center"/>
        <w:tblInd w:w="1016" w:type="dxa"/>
        <w:tblLayout w:type="fixed"/>
        <w:tblLook w:val="0000"/>
      </w:tblPr>
      <w:tblGrid>
        <w:gridCol w:w="1674"/>
        <w:gridCol w:w="5343"/>
      </w:tblGrid>
      <w:tr w:rsidR="00812223" w:rsidRPr="00D467C0" w:rsidTr="00825A63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7017" w:type="dxa"/>
            <w:gridSpan w:val="2"/>
          </w:tcPr>
          <w:p w:rsidR="00812223" w:rsidRPr="00FD4C87" w:rsidRDefault="00812223" w:rsidP="00825A63">
            <w:pPr>
              <w:tabs>
                <w:tab w:val="left" w:pos="1095"/>
              </w:tabs>
              <w:rPr>
                <w:b/>
                <w:sz w:val="36"/>
                <w:szCs w:val="36"/>
              </w:rPr>
            </w:pPr>
            <w:r w:rsidRPr="00FD4C87">
              <w:rPr>
                <w:b/>
                <w:sz w:val="36"/>
                <w:szCs w:val="36"/>
              </w:rPr>
              <w:t>Условные обознач</w:t>
            </w:r>
            <w:r w:rsidRPr="00FD4C87">
              <w:rPr>
                <w:b/>
                <w:sz w:val="36"/>
                <w:szCs w:val="36"/>
              </w:rPr>
              <w:t>е</w:t>
            </w:r>
            <w:r w:rsidRPr="00FD4C87">
              <w:rPr>
                <w:b/>
                <w:sz w:val="36"/>
                <w:szCs w:val="36"/>
              </w:rPr>
              <w:t>ния:</w:t>
            </w:r>
          </w:p>
        </w:tc>
      </w:tr>
      <w:tr w:rsidR="00812223" w:rsidRPr="00B97CEA" w:rsidTr="00825A63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1674" w:type="dxa"/>
            <w:vAlign w:val="center"/>
          </w:tcPr>
          <w:p w:rsidR="00812223" w:rsidRPr="00B97CEA" w:rsidRDefault="00812223" w:rsidP="00825A6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8" style="position:absolute;left:0;text-align:left;z-index:251660288;mso-position-horizontal-relative:text;mso-position-vertical-relative:text" from="-5.2pt,14.6pt" to="75.8pt,14.6pt" strokeweight="3pt">
                  <v:stroke startarrow="block"/>
                </v:line>
              </w:pict>
            </w:r>
          </w:p>
        </w:tc>
        <w:tc>
          <w:tcPr>
            <w:tcW w:w="5343" w:type="dxa"/>
            <w:vAlign w:val="center"/>
          </w:tcPr>
          <w:p w:rsidR="00812223" w:rsidRPr="00FD4C87" w:rsidRDefault="00812223" w:rsidP="00825A63">
            <w:pPr>
              <w:rPr>
                <w:sz w:val="36"/>
                <w:szCs w:val="36"/>
              </w:rPr>
            </w:pPr>
            <w:r w:rsidRPr="00FD4C87">
              <w:rPr>
                <w:sz w:val="36"/>
                <w:szCs w:val="36"/>
              </w:rPr>
              <w:t>Прямое подчинение</w:t>
            </w:r>
          </w:p>
        </w:tc>
      </w:tr>
      <w:tr w:rsidR="00812223" w:rsidRPr="00B97CEA" w:rsidTr="00825A63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674" w:type="dxa"/>
            <w:vAlign w:val="center"/>
          </w:tcPr>
          <w:p w:rsidR="00812223" w:rsidRPr="00B97CEA" w:rsidRDefault="00812223" w:rsidP="00825A6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49" style="position:absolute;left:0;text-align:left;z-index:251661312;mso-position-horizontal-relative:text;mso-position-vertical-relative:text" from="-5.2pt,13.55pt" to="75.8pt,13.55pt" strokeweight="3pt">
                  <v:stroke dashstyle="dash" startarrow="block"/>
                </v:line>
              </w:pict>
            </w:r>
          </w:p>
        </w:tc>
        <w:tc>
          <w:tcPr>
            <w:tcW w:w="5343" w:type="dxa"/>
            <w:vAlign w:val="center"/>
          </w:tcPr>
          <w:p w:rsidR="00812223" w:rsidRPr="00FD4C87" w:rsidRDefault="00812223" w:rsidP="00825A63">
            <w:pPr>
              <w:rPr>
                <w:sz w:val="36"/>
                <w:szCs w:val="36"/>
              </w:rPr>
            </w:pPr>
            <w:r w:rsidRPr="00FD4C87">
              <w:rPr>
                <w:sz w:val="36"/>
                <w:szCs w:val="36"/>
              </w:rPr>
              <w:t xml:space="preserve">Соподчинение </w:t>
            </w:r>
          </w:p>
        </w:tc>
      </w:tr>
      <w:tr w:rsidR="00812223" w:rsidRPr="00B97CEA" w:rsidTr="00825A63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674" w:type="dxa"/>
            <w:vAlign w:val="center"/>
          </w:tcPr>
          <w:p w:rsidR="00812223" w:rsidRPr="00B97CEA" w:rsidRDefault="00812223" w:rsidP="00825A6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50" style="position:absolute;left:0;text-align:left;z-index:251662336;mso-position-horizontal-relative:text;mso-position-vertical-relative:text" from="-5.2pt,12.45pt" to="75.8pt,12.45pt" strokeweight="3pt">
                  <v:stroke dashstyle="1 1" startarrow="block"/>
                </v:line>
              </w:pict>
            </w:r>
          </w:p>
        </w:tc>
        <w:tc>
          <w:tcPr>
            <w:tcW w:w="5343" w:type="dxa"/>
            <w:vAlign w:val="center"/>
          </w:tcPr>
          <w:p w:rsidR="00812223" w:rsidRPr="00FD4C87" w:rsidRDefault="00812223" w:rsidP="00825A63">
            <w:pPr>
              <w:ind w:right="-130"/>
              <w:rPr>
                <w:sz w:val="36"/>
                <w:szCs w:val="36"/>
              </w:rPr>
            </w:pPr>
            <w:r w:rsidRPr="00FD4C87">
              <w:rPr>
                <w:sz w:val="36"/>
                <w:szCs w:val="36"/>
              </w:rPr>
              <w:t>Сотрудничество и согласов</w:t>
            </w:r>
            <w:r w:rsidRPr="00FD4C87">
              <w:rPr>
                <w:sz w:val="36"/>
                <w:szCs w:val="36"/>
              </w:rPr>
              <w:t>а</w:t>
            </w:r>
            <w:r w:rsidRPr="00FD4C87">
              <w:rPr>
                <w:sz w:val="36"/>
                <w:szCs w:val="36"/>
              </w:rPr>
              <w:t>ние</w:t>
            </w:r>
          </w:p>
        </w:tc>
      </w:tr>
    </w:tbl>
    <w:p w:rsidR="006424EE" w:rsidRDefault="006424EE" w:rsidP="00812223"/>
    <w:sectPr w:rsidR="006424EE" w:rsidSect="008122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23"/>
    <w:rsid w:val="0000319A"/>
    <w:rsid w:val="000B30FF"/>
    <w:rsid w:val="006424EE"/>
    <w:rsid w:val="0081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>
          <o:proxy start="" idref="#_x0000_s1028" connectloc="2"/>
          <o:proxy end="" idref="#_x0000_s1030" connectloc="0"/>
        </o:r>
        <o:r id="V:Rule3" type="connector" idref="#_x0000_s1038">
          <o:proxy start="" idref="#_x0000_s1036" connectloc="3"/>
          <o:proxy end="" idref="#_x0000_s103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t.maslennikova</dc:creator>
  <cp:keywords/>
  <dc:description/>
  <cp:lastModifiedBy>t.maslennikova</cp:lastModifiedBy>
  <cp:revision>2</cp:revision>
  <dcterms:created xsi:type="dcterms:W3CDTF">2016-03-31T13:32:00Z</dcterms:created>
  <dcterms:modified xsi:type="dcterms:W3CDTF">2016-03-31T13:45:00Z</dcterms:modified>
</cp:coreProperties>
</file>