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62" w:rsidRDefault="00A76A62" w:rsidP="0088124D">
      <w:pPr>
        <w:shd w:val="clear" w:color="auto" w:fill="FFFFFF"/>
        <w:spacing w:before="300" w:after="0" w:line="240" w:lineRule="auto"/>
        <w:ind w:left="142" w:hanging="142"/>
        <w:jc w:val="center"/>
        <w:outlineLvl w:val="0"/>
        <w:rPr>
          <w:rFonts w:ascii="Open Sans" w:eastAsia="Times New Roman" w:hAnsi="Open Sans" w:cs="Times New Roman"/>
          <w:caps/>
          <w:color w:val="333333"/>
          <w:kern w:val="36"/>
          <w:sz w:val="36"/>
          <w:szCs w:val="36"/>
          <w:lang w:eastAsia="ru-RU"/>
        </w:rPr>
      </w:pPr>
      <w:r w:rsidRPr="00A76A62">
        <w:rPr>
          <w:rFonts w:ascii="Open Sans" w:eastAsia="Times New Roman" w:hAnsi="Open Sans" w:cs="Times New Roman"/>
          <w:caps/>
          <w:color w:val="333333"/>
          <w:kern w:val="36"/>
          <w:sz w:val="36"/>
          <w:szCs w:val="36"/>
          <w:lang w:eastAsia="ru-RU"/>
        </w:rPr>
        <w:t>Студентам, поступившим в колледж</w:t>
      </w:r>
    </w:p>
    <w:p w:rsidR="00A76A62" w:rsidRPr="00A76A62" w:rsidRDefault="00A76A62" w:rsidP="0088124D">
      <w:pPr>
        <w:shd w:val="clear" w:color="auto" w:fill="FFFFFF"/>
        <w:spacing w:after="0" w:line="240" w:lineRule="auto"/>
        <w:ind w:left="142" w:hanging="142"/>
        <w:jc w:val="center"/>
        <w:outlineLvl w:val="0"/>
        <w:rPr>
          <w:rFonts w:ascii="Open Sans" w:eastAsia="Times New Roman" w:hAnsi="Open Sans" w:cs="Times New Roman"/>
          <w:caps/>
          <w:color w:val="333333"/>
          <w:kern w:val="36"/>
          <w:sz w:val="36"/>
          <w:szCs w:val="36"/>
          <w:lang w:eastAsia="ru-RU"/>
        </w:rPr>
      </w:pPr>
      <w:r w:rsidRPr="00A76A62">
        <w:rPr>
          <w:rFonts w:ascii="Open Sans" w:eastAsia="Times New Roman" w:hAnsi="Open Sans" w:cs="Times New Roman"/>
          <w:b/>
          <w:caps/>
          <w:color w:val="333333"/>
          <w:kern w:val="36"/>
          <w:sz w:val="36"/>
          <w:szCs w:val="36"/>
          <w:lang w:eastAsia="ru-RU"/>
        </w:rPr>
        <w:t>на базе 11 класса</w:t>
      </w:r>
      <w:r w:rsidRPr="00A76A62">
        <w:rPr>
          <w:rFonts w:ascii="Open Sans" w:eastAsia="Times New Roman" w:hAnsi="Open Sans" w:cs="Times New Roman"/>
          <w:caps/>
          <w:color w:val="333333"/>
          <w:kern w:val="36"/>
          <w:sz w:val="36"/>
          <w:szCs w:val="36"/>
          <w:lang w:eastAsia="ru-RU"/>
        </w:rPr>
        <w:t>,</w:t>
      </w:r>
    </w:p>
    <w:p w:rsidR="00A76A62" w:rsidRPr="00A76A62" w:rsidRDefault="00A76A62" w:rsidP="00A76A62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Times New Roman"/>
          <w:caps/>
          <w:color w:val="333333"/>
          <w:kern w:val="36"/>
          <w:sz w:val="36"/>
          <w:szCs w:val="36"/>
          <w:lang w:eastAsia="ru-RU"/>
        </w:rPr>
      </w:pPr>
      <w:r w:rsidRPr="00A76A62">
        <w:rPr>
          <w:rFonts w:ascii="Open Sans" w:eastAsia="Times New Roman" w:hAnsi="Open Sans" w:cs="Times New Roman"/>
          <w:caps/>
          <w:color w:val="333333"/>
          <w:kern w:val="36"/>
          <w:sz w:val="36"/>
          <w:szCs w:val="36"/>
          <w:lang w:eastAsia="ru-RU"/>
        </w:rPr>
        <w:t>Выпускникам прошлых лет</w:t>
      </w:r>
    </w:p>
    <w:p w:rsidR="00CE078B" w:rsidRPr="00CE078B" w:rsidRDefault="0088124D" w:rsidP="00A76A62">
      <w:pPr>
        <w:shd w:val="clear" w:color="auto" w:fill="FFFFFF"/>
        <w:spacing w:line="240" w:lineRule="auto"/>
        <w:jc w:val="center"/>
        <w:outlineLvl w:val="1"/>
        <w:rPr>
          <w:rFonts w:ascii="Open Sans" w:eastAsia="Times New Roman" w:hAnsi="Open Sans" w:cs="Times New Roman"/>
          <w:color w:val="333333"/>
          <w:sz w:val="45"/>
          <w:szCs w:val="45"/>
          <w:lang w:eastAsia="ru-RU"/>
        </w:rPr>
      </w:pPr>
      <w:hyperlink r:id="rId5" w:history="1">
        <w:r w:rsidR="00A76A62">
          <w:rPr>
            <w:rFonts w:ascii="Open Sans" w:eastAsia="Times New Roman" w:hAnsi="Open Sans" w:cs="Times New Roman"/>
            <w:color w:val="0C7FCF"/>
            <w:sz w:val="45"/>
            <w:szCs w:val="45"/>
            <w:u w:val="single"/>
            <w:lang w:eastAsia="ru-RU"/>
          </w:rPr>
          <w:t>У</w:t>
        </w:r>
        <w:r w:rsidR="00CE078B" w:rsidRPr="00CE078B">
          <w:rPr>
            <w:rFonts w:ascii="Open Sans" w:eastAsia="Times New Roman" w:hAnsi="Open Sans" w:cs="Times New Roman"/>
            <w:color w:val="0C7FCF"/>
            <w:sz w:val="45"/>
            <w:szCs w:val="45"/>
            <w:u w:val="single"/>
            <w:lang w:eastAsia="ru-RU"/>
          </w:rPr>
          <w:t>частие в ЕГЭ-2025</w:t>
        </w:r>
      </w:hyperlink>
    </w:p>
    <w:p w:rsidR="00CE078B" w:rsidRPr="00CE078B" w:rsidRDefault="00CE078B" w:rsidP="00A76A62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Times New Roman"/>
          <w:color w:val="999999"/>
          <w:sz w:val="21"/>
          <w:szCs w:val="21"/>
          <w:lang w:eastAsia="ru-RU"/>
        </w:rPr>
      </w:pPr>
    </w:p>
    <w:p w:rsidR="00CE078B" w:rsidRPr="00CE078B" w:rsidRDefault="00CE078B" w:rsidP="00A76A62">
      <w:pPr>
        <w:shd w:val="clear" w:color="auto" w:fill="FFFFFF"/>
        <w:spacing w:after="150" w:line="240" w:lineRule="auto"/>
        <w:ind w:hanging="426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CE078B"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E1DC44E" wp14:editId="5CEC150E">
            <wp:extent cx="2854325" cy="1916430"/>
            <wp:effectExtent l="0" t="0" r="3175" b="7620"/>
            <wp:docPr id="1" name="Рисунок 1" descr="https://gcro.edu.yar.ru/gcroru/news_cent/zayav_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cro.edu.yar.ru/gcroru/news_cent/zayav_e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78B" w:rsidRPr="00CE078B" w:rsidRDefault="00CE078B" w:rsidP="00CE0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E078B" w:rsidRPr="00A76A62" w:rsidRDefault="00CE078B" w:rsidP="00CE078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</w:pPr>
      <w:r w:rsidRPr="00A76A62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Для подачи заявления необходимо зарегистрироваться по </w:t>
      </w:r>
      <w:hyperlink r:id="rId7" w:tgtFrame="_blank" w:history="1">
        <w:r w:rsidRPr="00A76A62">
          <w:rPr>
            <w:rFonts w:ascii="Open Sans" w:eastAsia="Times New Roman" w:hAnsi="Open Sans" w:cs="Times New Roman"/>
            <w:b/>
            <w:bCs/>
            <w:color w:val="0C7FCF"/>
            <w:sz w:val="28"/>
            <w:szCs w:val="28"/>
            <w:u w:val="single"/>
            <w:lang w:eastAsia="ru-RU"/>
          </w:rPr>
          <w:t>ссылке</w:t>
        </w:r>
      </w:hyperlink>
    </w:p>
    <w:p w:rsidR="00CE078B" w:rsidRPr="00CE078B" w:rsidRDefault="00CE078B" w:rsidP="00CE078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A76A62" w:rsidRDefault="00CE078B" w:rsidP="00CE078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Заявления принимаются по адресу:</w:t>
      </w: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</w:t>
      </w:r>
    </w:p>
    <w:p w:rsidR="00CE078B" w:rsidRPr="00CE078B" w:rsidRDefault="00CE078B" w:rsidP="00CE078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МОУ «Городской центр развития образования», г. Ярославль, ул. Большая Октябрьская, д. 44/60, </w:t>
      </w:r>
      <w:proofErr w:type="spellStart"/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 8.</w:t>
      </w:r>
    </w:p>
    <w:p w:rsidR="00CE078B" w:rsidRDefault="00CE078B" w:rsidP="00CE078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График приема заявлений</w:t>
      </w: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:  </w:t>
      </w:r>
    </w:p>
    <w:p w:rsidR="00CE078B" w:rsidRPr="00CE078B" w:rsidRDefault="00CE078B" w:rsidP="00CE078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понедельник, вторник, четверг с 13:30 до 16:30, </w:t>
      </w:r>
    </w:p>
    <w:p w:rsidR="00CE078B" w:rsidRPr="00CE078B" w:rsidRDefault="00CE078B" w:rsidP="00CE078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среда с 09:00 до 12:30, </w:t>
      </w:r>
    </w:p>
    <w:p w:rsidR="00CE078B" w:rsidRPr="00CE078B" w:rsidRDefault="00CE078B" w:rsidP="00CE078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31 января 2025 года (пятница),</w:t>
      </w:r>
    </w:p>
    <w:p w:rsidR="00CE078B" w:rsidRPr="00CE078B" w:rsidRDefault="00CE078B" w:rsidP="00CE078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01 февраля 2025 г. (суббота) с 09:30 до 12:30 и с 13:30 до 15:30.</w:t>
      </w:r>
    </w:p>
    <w:p w:rsidR="00CE078B" w:rsidRPr="00CE078B" w:rsidRDefault="00CE078B" w:rsidP="00CE078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CE078B" w:rsidRDefault="00CE078B" w:rsidP="00CE078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Документы необходимые для подачи заявления</w:t>
      </w: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: </w:t>
      </w:r>
    </w:p>
    <w:p w:rsidR="00CE078B" w:rsidRPr="00CE078B" w:rsidRDefault="00CE078B" w:rsidP="00CE078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документ, удостоверяющий личность; </w:t>
      </w:r>
    </w:p>
    <w:p w:rsidR="00CE078B" w:rsidRPr="00CE078B" w:rsidRDefault="00CE078B" w:rsidP="00CE078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СНИЛС; </w:t>
      </w:r>
    </w:p>
    <w:p w:rsidR="00A76A62" w:rsidRDefault="00CE078B" w:rsidP="00CE078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документ, подтверждающий получе</w:t>
      </w:r>
      <w:r w:rsidR="00A76A62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ние среднего общего образования</w:t>
      </w:r>
    </w:p>
    <w:p w:rsidR="00CE078B" w:rsidRPr="00A76A62" w:rsidRDefault="00A76A62" w:rsidP="00A76A62">
      <w:pPr>
        <w:shd w:val="clear" w:color="auto" w:fill="FFFFFF"/>
        <w:spacing w:after="150" w:line="240" w:lineRule="auto"/>
        <w:ind w:left="360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A76A62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(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копия аттестата за 11 класс, заверенная в отделе правовой и кадровой работы);</w:t>
      </w:r>
    </w:p>
    <w:p w:rsidR="00CE078B" w:rsidRPr="00CE078B" w:rsidRDefault="00CE078B" w:rsidP="00CE078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справка об инвалидности (при наличии); при необходимости создания специальных условий – копия заключения ПМПК (при наличии).</w:t>
      </w:r>
    </w:p>
    <w:p w:rsidR="00CE078B" w:rsidRDefault="00CE078B" w:rsidP="00CE078B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CE078B" w:rsidRDefault="00CE078B" w:rsidP="00CE078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Вопросы и консультации по телефонам отдела сопровождения Государственной итоговой аттестации МОУ «ГЦРО»:</w:t>
      </w:r>
    </w:p>
    <w:p w:rsidR="00CE078B" w:rsidRPr="00CE078B" w:rsidRDefault="00CE078B" w:rsidP="00CE078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color w:val="333333"/>
          <w:sz w:val="28"/>
          <w:szCs w:val="28"/>
          <w:lang w:eastAsia="ru-RU"/>
        </w:rPr>
      </w:pPr>
      <w:r w:rsidRPr="00CE078B">
        <w:rPr>
          <w:rFonts w:ascii="Open Sans" w:eastAsia="Times New Roman" w:hAnsi="Open Sans" w:cs="Times New Roman"/>
          <w:b/>
          <w:color w:val="333333"/>
          <w:sz w:val="28"/>
          <w:szCs w:val="28"/>
          <w:lang w:eastAsia="ru-RU"/>
        </w:rPr>
        <w:t>(4852)72-54-17, 72-54-38</w:t>
      </w:r>
    </w:p>
    <w:p w:rsidR="000C17C1" w:rsidRDefault="000C17C1"/>
    <w:sectPr w:rsidR="000C17C1" w:rsidSect="0088124D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7C33"/>
    <w:multiLevelType w:val="hybridMultilevel"/>
    <w:tmpl w:val="F7A28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3DC0"/>
    <w:multiLevelType w:val="hybridMultilevel"/>
    <w:tmpl w:val="3D4AC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17"/>
    <w:rsid w:val="000C17C1"/>
    <w:rsid w:val="003227F8"/>
    <w:rsid w:val="004D7617"/>
    <w:rsid w:val="0088124D"/>
    <w:rsid w:val="00A76A62"/>
    <w:rsid w:val="00C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4B64"/>
  <w15:chartTrackingRefBased/>
  <w15:docId w15:val="{893B60C5-1EE8-4A4A-8F09-55F81F95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1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ohNzs4VVXYar8B9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cro.ru/gia11-vpl/online-v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Елена Михайловна</dc:creator>
  <cp:keywords/>
  <dc:description/>
  <cp:lastModifiedBy>Копейкина Елена Михайловна</cp:lastModifiedBy>
  <cp:revision>5</cp:revision>
  <cp:lastPrinted>2024-12-25T07:27:00Z</cp:lastPrinted>
  <dcterms:created xsi:type="dcterms:W3CDTF">2024-12-23T07:09:00Z</dcterms:created>
  <dcterms:modified xsi:type="dcterms:W3CDTF">2024-12-25T07:27:00Z</dcterms:modified>
</cp:coreProperties>
</file>