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10ED" w14:textId="77777777" w:rsidR="006D7C01" w:rsidRDefault="006D7C01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7C01">
        <w:rPr>
          <w:rFonts w:ascii="Times New Roman" w:hAnsi="Times New Roman" w:cs="Times New Roman"/>
          <w:b/>
          <w:sz w:val="24"/>
          <w:szCs w:val="28"/>
        </w:rPr>
        <w:t>И</w:t>
      </w:r>
      <w:r w:rsidR="004C714B" w:rsidRPr="006D7C01">
        <w:rPr>
          <w:rFonts w:ascii="Times New Roman" w:hAnsi="Times New Roman" w:cs="Times New Roman"/>
          <w:b/>
          <w:sz w:val="24"/>
          <w:szCs w:val="28"/>
        </w:rPr>
        <w:t>нструкция</w:t>
      </w:r>
      <w:r w:rsidRPr="006D7C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14B" w:rsidRPr="006D7C01">
        <w:rPr>
          <w:rFonts w:ascii="Times New Roman" w:hAnsi="Times New Roman" w:cs="Times New Roman"/>
          <w:b/>
          <w:sz w:val="24"/>
          <w:szCs w:val="28"/>
        </w:rPr>
        <w:t xml:space="preserve">для обучающегося </w:t>
      </w:r>
    </w:p>
    <w:p w14:paraId="5238A675" w14:textId="77777777" w:rsidR="006D7C01" w:rsidRDefault="006D7C01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7C01">
        <w:rPr>
          <w:rFonts w:ascii="Times New Roman" w:hAnsi="Times New Roman" w:cs="Times New Roman"/>
          <w:b/>
          <w:sz w:val="24"/>
          <w:szCs w:val="28"/>
        </w:rPr>
        <w:t xml:space="preserve">ГПОУ Ярославский градостроительный колледж </w:t>
      </w:r>
    </w:p>
    <w:p w14:paraId="414B0137" w14:textId="7BE318BB" w:rsidR="004C714B" w:rsidRPr="006D7C01" w:rsidRDefault="006D7C01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7C01">
        <w:rPr>
          <w:rFonts w:ascii="Times New Roman" w:hAnsi="Times New Roman" w:cs="Times New Roman"/>
          <w:b/>
          <w:sz w:val="24"/>
          <w:szCs w:val="28"/>
        </w:rPr>
        <w:t>об организации дистанционного обучения</w:t>
      </w:r>
    </w:p>
    <w:p w14:paraId="21771907" w14:textId="5422D72B" w:rsidR="006D7C01" w:rsidRDefault="006D7C01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7C01">
        <w:rPr>
          <w:rFonts w:ascii="Times New Roman" w:hAnsi="Times New Roman" w:cs="Times New Roman"/>
          <w:b/>
          <w:sz w:val="24"/>
          <w:szCs w:val="28"/>
        </w:rPr>
        <w:t>на период санитарно-эпидемиологической обстановки по коронавирусной инфекции</w:t>
      </w:r>
    </w:p>
    <w:p w14:paraId="57A55D9E" w14:textId="77777777" w:rsidR="009F5E1F" w:rsidRPr="006D7C01" w:rsidRDefault="009F5E1F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A1977FE" w14:textId="3822143E" w:rsidR="00DC0F3D" w:rsidRDefault="00DC0F3D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D4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</w:t>
      </w:r>
      <w:r w:rsidR="00E44837" w:rsidRPr="00E44837">
        <w:rPr>
          <w:rFonts w:ascii="Times New Roman" w:hAnsi="Times New Roman" w:cs="Times New Roman"/>
          <w:sz w:val="24"/>
          <w:szCs w:val="24"/>
        </w:rPr>
        <w:t xml:space="preserve">в период санитарно-эпидемиологической обстановки по коронавирусной инфекции </w:t>
      </w:r>
      <w:r w:rsidRPr="00AC3CD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E44837">
        <w:rPr>
          <w:rFonts w:ascii="Times New Roman" w:hAnsi="Times New Roman" w:cs="Times New Roman"/>
          <w:sz w:val="24"/>
          <w:szCs w:val="24"/>
        </w:rPr>
        <w:t xml:space="preserve">дистанционной форме в </w:t>
      </w:r>
      <w:r w:rsidRPr="00AC3CD4">
        <w:rPr>
          <w:rFonts w:ascii="Times New Roman" w:hAnsi="Times New Roman" w:cs="Times New Roman"/>
          <w:sz w:val="24"/>
          <w:szCs w:val="24"/>
        </w:rPr>
        <w:t xml:space="preserve">соответствии с основным расписанием </w:t>
      </w:r>
      <w:r>
        <w:rPr>
          <w:rFonts w:ascii="Times New Roman" w:hAnsi="Times New Roman" w:cs="Times New Roman"/>
          <w:sz w:val="24"/>
          <w:szCs w:val="24"/>
        </w:rPr>
        <w:t xml:space="preserve">и ежедневными плановыми заменами </w:t>
      </w:r>
      <w:r w:rsidRPr="00AC3CD4">
        <w:rPr>
          <w:rFonts w:ascii="Times New Roman" w:hAnsi="Times New Roman" w:cs="Times New Roman"/>
          <w:sz w:val="24"/>
          <w:szCs w:val="24"/>
        </w:rPr>
        <w:t xml:space="preserve">учебных занятий колледжа. </w:t>
      </w: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44837">
        <w:rPr>
          <w:rFonts w:ascii="Times New Roman" w:hAnsi="Times New Roman" w:cs="Times New Roman"/>
          <w:sz w:val="24"/>
          <w:szCs w:val="24"/>
        </w:rPr>
        <w:t>занятий находится</w:t>
      </w:r>
      <w:r>
        <w:rPr>
          <w:rFonts w:ascii="Times New Roman" w:hAnsi="Times New Roman" w:cs="Times New Roman"/>
          <w:sz w:val="24"/>
          <w:szCs w:val="24"/>
        </w:rPr>
        <w:t xml:space="preserve"> на сайте колледжа во вкладке «Расписание».</w:t>
      </w:r>
      <w:r w:rsidR="00E448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4837" w:rsidRPr="004B74EA">
          <w:rPr>
            <w:rStyle w:val="a7"/>
            <w:rFonts w:ascii="Times New Roman" w:hAnsi="Times New Roman" w:cs="Times New Roman"/>
            <w:sz w:val="24"/>
            <w:szCs w:val="24"/>
          </w:rPr>
          <w:t>https://ygk.edu.yar.ru/raspisanie.html</w:t>
        </w:r>
      </w:hyperlink>
      <w:r w:rsidR="00E44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7C92F" w14:textId="51D8A2DA" w:rsidR="00E44837" w:rsidRDefault="00E44837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р</w:t>
      </w:r>
      <w:r w:rsidRPr="00AC3CD4">
        <w:rPr>
          <w:rFonts w:ascii="Times New Roman" w:hAnsi="Times New Roman" w:cs="Times New Roman"/>
          <w:sz w:val="24"/>
          <w:szCs w:val="24"/>
        </w:rPr>
        <w:t>асписанию звонков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C3CD4">
        <w:rPr>
          <w:rFonts w:ascii="Times New Roman" w:hAnsi="Times New Roman" w:cs="Times New Roman"/>
          <w:sz w:val="24"/>
          <w:szCs w:val="24"/>
        </w:rPr>
        <w:t>предпраздничных дней (учебная пара по 1 часу)</w:t>
      </w:r>
      <w:r>
        <w:rPr>
          <w:rFonts w:ascii="Times New Roman" w:hAnsi="Times New Roman" w:cs="Times New Roman"/>
          <w:sz w:val="24"/>
          <w:szCs w:val="24"/>
        </w:rPr>
        <w:t xml:space="preserve">. Расписание звонков представлено на сайте колледжа. </w:t>
      </w:r>
      <w:hyperlink r:id="rId9" w:history="1">
        <w:r w:rsidRPr="004B74EA">
          <w:rPr>
            <w:rStyle w:val="a7"/>
            <w:rFonts w:ascii="Times New Roman" w:hAnsi="Times New Roman" w:cs="Times New Roman"/>
            <w:sz w:val="24"/>
            <w:szCs w:val="24"/>
          </w:rPr>
          <w:t>https://ygk.edu.yar.ru/raspisanie.html</w:t>
        </w:r>
      </w:hyperlink>
      <w:r w:rsidR="00E53A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49A019C" w14:textId="75EBD5F5" w:rsidR="00D01A3F" w:rsidRDefault="00D01A3F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всех групп колледжа будет осуществляться в виртуальной обучающей среде (</w:t>
      </w:r>
      <w:r w:rsidRPr="00AC3CD4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3CD4">
        <w:rPr>
          <w:rFonts w:ascii="Times New Roman" w:hAnsi="Times New Roman" w:cs="Times New Roman"/>
          <w:sz w:val="24"/>
          <w:szCs w:val="24"/>
        </w:rPr>
        <w:t xml:space="preserve"> </w:t>
      </w:r>
      <w:r w:rsidRPr="00AC3CD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AC3CD4">
        <w:rPr>
          <w:rFonts w:ascii="Times New Roman" w:hAnsi="Times New Roman" w:cs="Times New Roman"/>
          <w:sz w:val="24"/>
          <w:szCs w:val="24"/>
        </w:rPr>
        <w:t xml:space="preserve"> ЯГК.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 к ВОС </w:t>
      </w:r>
      <w:r w:rsidRPr="00AC3CD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обеспечен всем студентам колледжа. В случае отсутствия пароля/логина студенту следует обратиться к </w:t>
      </w:r>
      <w:r w:rsidR="009F5E1F">
        <w:rPr>
          <w:rFonts w:ascii="Times New Roman" w:hAnsi="Times New Roman" w:cs="Times New Roman"/>
          <w:sz w:val="24"/>
          <w:szCs w:val="24"/>
        </w:rPr>
        <w:t xml:space="preserve">руководителю группы или </w:t>
      </w:r>
      <w:r>
        <w:rPr>
          <w:rFonts w:ascii="Times New Roman" w:hAnsi="Times New Roman" w:cs="Times New Roman"/>
          <w:sz w:val="24"/>
          <w:szCs w:val="24"/>
        </w:rPr>
        <w:t>руководителю ЦЭОР Пономаревой Е.М.</w:t>
      </w:r>
      <w:r w:rsidR="00D91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F836A" w14:textId="3E1A6CAB" w:rsidR="005A0ACD" w:rsidRDefault="005A0ACD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000FF5">
        <w:rPr>
          <w:rFonts w:ascii="Times New Roman" w:hAnsi="Times New Roman" w:cs="Times New Roman"/>
          <w:sz w:val="24"/>
          <w:szCs w:val="24"/>
        </w:rPr>
        <w:t>время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занятия согласно расписания следует войти в ВОС </w:t>
      </w:r>
      <w:r w:rsidRPr="00AC3CD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AC3CD4">
        <w:rPr>
          <w:rFonts w:ascii="Times New Roman" w:hAnsi="Times New Roman" w:cs="Times New Roman"/>
          <w:sz w:val="24"/>
          <w:szCs w:val="24"/>
        </w:rPr>
        <w:t xml:space="preserve"> ЯГК</w:t>
      </w:r>
      <w:r>
        <w:rPr>
          <w:rFonts w:ascii="Times New Roman" w:hAnsi="Times New Roman" w:cs="Times New Roman"/>
          <w:sz w:val="24"/>
          <w:szCs w:val="24"/>
        </w:rPr>
        <w:t xml:space="preserve"> на страницу учебной дисциплины / МДК/ практики/ модуля преподавателя и познакомиться с заданиями, подготовленными для обучения (лекции, презентации, нормативные документы, задания для практических и лабораторных работ, тесты</w:t>
      </w:r>
      <w:r w:rsidRPr="006D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контроля, ссылки на различные онлайн ресурсы).  Здесь же можно задавать вопросы, получить консультацию (чат, форум). Кроме ВОС </w:t>
      </w:r>
      <w:r w:rsidRPr="00AC3CD4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F64F99">
        <w:rPr>
          <w:rFonts w:ascii="Times New Roman" w:hAnsi="Times New Roman" w:cs="Times New Roman"/>
          <w:sz w:val="24"/>
          <w:szCs w:val="24"/>
        </w:rPr>
        <w:t xml:space="preserve">ак средство коммуникаций, обмена информацией </w:t>
      </w:r>
      <w:r>
        <w:rPr>
          <w:rFonts w:ascii="Times New Roman" w:hAnsi="Times New Roman" w:cs="Times New Roman"/>
          <w:sz w:val="24"/>
          <w:szCs w:val="24"/>
        </w:rPr>
        <w:t>преподаватель может предложить</w:t>
      </w:r>
      <w:r w:rsidRPr="00F64F99">
        <w:rPr>
          <w:rFonts w:ascii="Times New Roman" w:hAnsi="Times New Roman" w:cs="Times New Roman"/>
          <w:sz w:val="24"/>
          <w:szCs w:val="24"/>
        </w:rPr>
        <w:t xml:space="preserve"> электронную почту, мессенджеры, </w:t>
      </w:r>
      <w:r>
        <w:rPr>
          <w:rFonts w:ascii="Times New Roman" w:hAnsi="Times New Roman" w:cs="Times New Roman"/>
          <w:sz w:val="24"/>
          <w:szCs w:val="24"/>
        </w:rPr>
        <w:t xml:space="preserve">социальную сеть вКонтакте, </w:t>
      </w:r>
      <w:r w:rsidRPr="00F64F99">
        <w:rPr>
          <w:rFonts w:ascii="Times New Roman" w:hAnsi="Times New Roman" w:cs="Times New Roman"/>
          <w:sz w:val="24"/>
          <w:szCs w:val="24"/>
        </w:rPr>
        <w:t>электронный дневник.</w:t>
      </w:r>
      <w:r>
        <w:rPr>
          <w:rFonts w:ascii="Times New Roman" w:hAnsi="Times New Roman" w:cs="Times New Roman"/>
          <w:sz w:val="24"/>
          <w:szCs w:val="24"/>
        </w:rPr>
        <w:t xml:space="preserve"> Все формы дистанционного общения, консультирования с преподавателем нужно осуществлять во время </w:t>
      </w:r>
      <w:r w:rsidR="00000FF5">
        <w:rPr>
          <w:rFonts w:ascii="Times New Roman" w:hAnsi="Times New Roman" w:cs="Times New Roman"/>
          <w:sz w:val="24"/>
          <w:szCs w:val="24"/>
        </w:rPr>
        <w:t>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14:paraId="1EC98803" w14:textId="5A6E6C52" w:rsidR="009670CF" w:rsidRDefault="009670CF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студен</w:t>
      </w:r>
      <w:r w:rsidR="00DC0F3D">
        <w:rPr>
          <w:rFonts w:ascii="Times New Roman" w:hAnsi="Times New Roman" w:cs="Times New Roman"/>
          <w:sz w:val="24"/>
          <w:szCs w:val="24"/>
        </w:rPr>
        <w:t>та нет возможности выполнять задания на компьютере с выходом в интернет, необходимо сообщить об это</w:t>
      </w:r>
      <w:r w:rsidR="00D91296">
        <w:rPr>
          <w:rFonts w:ascii="Times New Roman" w:hAnsi="Times New Roman" w:cs="Times New Roman"/>
          <w:sz w:val="24"/>
          <w:szCs w:val="24"/>
        </w:rPr>
        <w:t>м</w:t>
      </w:r>
      <w:r w:rsidR="00DC0F3D">
        <w:rPr>
          <w:rFonts w:ascii="Times New Roman" w:hAnsi="Times New Roman" w:cs="Times New Roman"/>
          <w:sz w:val="24"/>
          <w:szCs w:val="24"/>
        </w:rPr>
        <w:t xml:space="preserve"> руководителю группы </w:t>
      </w:r>
      <w:r w:rsidR="00D91296">
        <w:rPr>
          <w:rFonts w:ascii="Times New Roman" w:hAnsi="Times New Roman" w:cs="Times New Roman"/>
          <w:sz w:val="24"/>
          <w:szCs w:val="24"/>
        </w:rPr>
        <w:t xml:space="preserve">или </w:t>
      </w:r>
      <w:r w:rsidR="00DC0F3D">
        <w:rPr>
          <w:rFonts w:ascii="Times New Roman" w:hAnsi="Times New Roman" w:cs="Times New Roman"/>
          <w:sz w:val="24"/>
          <w:szCs w:val="24"/>
        </w:rPr>
        <w:t>зав</w:t>
      </w:r>
      <w:r w:rsidR="00D91296">
        <w:rPr>
          <w:rFonts w:ascii="Times New Roman" w:hAnsi="Times New Roman" w:cs="Times New Roman"/>
          <w:sz w:val="24"/>
          <w:szCs w:val="24"/>
        </w:rPr>
        <w:t>едующему</w:t>
      </w:r>
      <w:r w:rsidR="00DC0F3D">
        <w:rPr>
          <w:rFonts w:ascii="Times New Roman" w:hAnsi="Times New Roman" w:cs="Times New Roman"/>
          <w:sz w:val="24"/>
          <w:szCs w:val="24"/>
        </w:rPr>
        <w:t xml:space="preserve"> </w:t>
      </w:r>
      <w:r w:rsidR="00D91296">
        <w:rPr>
          <w:rFonts w:ascii="Times New Roman" w:hAnsi="Times New Roman" w:cs="Times New Roman"/>
          <w:sz w:val="24"/>
          <w:szCs w:val="24"/>
        </w:rPr>
        <w:t>о</w:t>
      </w:r>
      <w:r w:rsidR="00DC0F3D">
        <w:rPr>
          <w:rFonts w:ascii="Times New Roman" w:hAnsi="Times New Roman" w:cs="Times New Roman"/>
          <w:sz w:val="24"/>
          <w:szCs w:val="24"/>
        </w:rPr>
        <w:t>тделени</w:t>
      </w:r>
      <w:r w:rsidR="00D91296">
        <w:rPr>
          <w:rFonts w:ascii="Times New Roman" w:hAnsi="Times New Roman" w:cs="Times New Roman"/>
          <w:sz w:val="24"/>
          <w:szCs w:val="24"/>
        </w:rPr>
        <w:t>ем,</w:t>
      </w:r>
      <w:r w:rsidR="00DC0F3D">
        <w:rPr>
          <w:rFonts w:ascii="Times New Roman" w:hAnsi="Times New Roman" w:cs="Times New Roman"/>
          <w:sz w:val="24"/>
          <w:szCs w:val="24"/>
        </w:rPr>
        <w:t xml:space="preserve"> и получить от преподавателей план работы </w:t>
      </w:r>
      <w:r w:rsidR="00D91296">
        <w:rPr>
          <w:rFonts w:ascii="Times New Roman" w:hAnsi="Times New Roman" w:cs="Times New Roman"/>
          <w:sz w:val="24"/>
          <w:szCs w:val="24"/>
        </w:rPr>
        <w:t>на 2 недели</w:t>
      </w:r>
      <w:r w:rsidR="00DC0F3D">
        <w:rPr>
          <w:rFonts w:ascii="Times New Roman" w:hAnsi="Times New Roman" w:cs="Times New Roman"/>
          <w:sz w:val="24"/>
          <w:szCs w:val="24"/>
        </w:rPr>
        <w:t xml:space="preserve"> по всем учебным предметам / МДК / практики</w:t>
      </w:r>
      <w:r w:rsidR="00D91296">
        <w:rPr>
          <w:rFonts w:ascii="Times New Roman" w:hAnsi="Times New Roman" w:cs="Times New Roman"/>
          <w:sz w:val="24"/>
          <w:szCs w:val="24"/>
        </w:rPr>
        <w:t xml:space="preserve"> и обговорить с преподавателем форму и срок отчета по выполнению заданий</w:t>
      </w:r>
      <w:r w:rsidR="00DC0F3D">
        <w:rPr>
          <w:rFonts w:ascii="Times New Roman" w:hAnsi="Times New Roman" w:cs="Times New Roman"/>
          <w:sz w:val="24"/>
          <w:szCs w:val="24"/>
        </w:rPr>
        <w:t xml:space="preserve">. </w:t>
      </w:r>
      <w:r w:rsidR="00D91296">
        <w:rPr>
          <w:rFonts w:ascii="Times New Roman" w:hAnsi="Times New Roman" w:cs="Times New Roman"/>
          <w:sz w:val="24"/>
          <w:szCs w:val="24"/>
        </w:rPr>
        <w:t>Для обучения</w:t>
      </w:r>
      <w:r w:rsidR="00DC0F3D">
        <w:rPr>
          <w:rFonts w:ascii="Times New Roman" w:hAnsi="Times New Roman" w:cs="Times New Roman"/>
          <w:sz w:val="24"/>
          <w:szCs w:val="24"/>
        </w:rPr>
        <w:t xml:space="preserve"> взять в библиотеке </w:t>
      </w:r>
      <w:r w:rsidR="00D9129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DC0F3D">
        <w:rPr>
          <w:rFonts w:ascii="Times New Roman" w:hAnsi="Times New Roman" w:cs="Times New Roman"/>
          <w:sz w:val="24"/>
          <w:szCs w:val="24"/>
        </w:rPr>
        <w:t xml:space="preserve">учебники. </w:t>
      </w:r>
      <w:r w:rsidR="00D91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C14AD" w14:textId="2A5BA3C4" w:rsidR="00DC0F3D" w:rsidRPr="00D91296" w:rsidRDefault="00D91296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F3D" w:rsidRPr="00D91296">
        <w:rPr>
          <w:rFonts w:ascii="Times New Roman" w:hAnsi="Times New Roman" w:cs="Times New Roman"/>
          <w:sz w:val="24"/>
          <w:szCs w:val="24"/>
        </w:rPr>
        <w:t>Студенту следует строго придерживаться сроков выполнения заданий.</w:t>
      </w:r>
    </w:p>
    <w:p w14:paraId="7EB80AD0" w14:textId="3ED4D4D0" w:rsidR="00715273" w:rsidRDefault="00DC0F3D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может </w:t>
      </w:r>
      <w:r w:rsidR="00B841DF">
        <w:rPr>
          <w:rFonts w:ascii="Times New Roman" w:hAnsi="Times New Roman" w:cs="Times New Roman"/>
          <w:sz w:val="24"/>
          <w:szCs w:val="24"/>
        </w:rPr>
        <w:t>узнать о своей успеваемости в электронном дневнике.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E53DC" w14:textId="62293659" w:rsidR="00000FF5" w:rsidRDefault="00000FF5" w:rsidP="00000FF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и электронные адреса находятся на сайте колледжа во вкладке «Контакты».</w:t>
      </w:r>
    </w:p>
    <w:p w14:paraId="05F5147F" w14:textId="2186288C" w:rsidR="00D91296" w:rsidRDefault="00D91296" w:rsidP="00000FF5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Горячая линия по вопросам организации обучения:</w:t>
      </w:r>
    </w:p>
    <w:tbl>
      <w:tblPr>
        <w:tblStyle w:val="aa"/>
        <w:tblW w:w="9460" w:type="dxa"/>
        <w:tblInd w:w="-5" w:type="dxa"/>
        <w:tblLook w:val="04A0" w:firstRow="1" w:lastRow="0" w:firstColumn="1" w:lastColumn="0" w:noHBand="0" w:noVBand="1"/>
      </w:tblPr>
      <w:tblGrid>
        <w:gridCol w:w="3828"/>
        <w:gridCol w:w="1559"/>
        <w:gridCol w:w="4073"/>
      </w:tblGrid>
      <w:tr w:rsidR="00000FF5" w14:paraId="34AFCE41" w14:textId="77777777" w:rsidTr="00000FF5">
        <w:tc>
          <w:tcPr>
            <w:tcW w:w="3828" w:type="dxa"/>
          </w:tcPr>
          <w:p w14:paraId="2107C2B1" w14:textId="1EA5311F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559" w:type="dxa"/>
          </w:tcPr>
          <w:p w14:paraId="7CB1AE6F" w14:textId="6A102123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77-20-00</w:t>
            </w:r>
          </w:p>
        </w:tc>
        <w:tc>
          <w:tcPr>
            <w:tcW w:w="4073" w:type="dxa"/>
          </w:tcPr>
          <w:p w14:paraId="41C4C469" w14:textId="07D41A34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Зуева Марина Леоновна</w:t>
            </w:r>
          </w:p>
        </w:tc>
      </w:tr>
      <w:tr w:rsidR="00000FF5" w14:paraId="3A1AE915" w14:textId="77777777" w:rsidTr="00000FF5">
        <w:tc>
          <w:tcPr>
            <w:tcW w:w="3828" w:type="dxa"/>
          </w:tcPr>
          <w:p w14:paraId="578872D9" w14:textId="425A2F7B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14:paraId="3E9B6AD0" w14:textId="6EFDF23D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77-20-02</w:t>
            </w:r>
          </w:p>
        </w:tc>
        <w:tc>
          <w:tcPr>
            <w:tcW w:w="4073" w:type="dxa"/>
          </w:tcPr>
          <w:p w14:paraId="28AAC381" w14:textId="1F42F497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Кулезнева Ирина Николаевна</w:t>
            </w:r>
          </w:p>
        </w:tc>
      </w:tr>
      <w:tr w:rsidR="00000FF5" w14:paraId="4CA54AA9" w14:textId="77777777" w:rsidTr="00000FF5">
        <w:tc>
          <w:tcPr>
            <w:tcW w:w="3828" w:type="dxa"/>
          </w:tcPr>
          <w:p w14:paraId="356C8D77" w14:textId="69B7702A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УПР</w:t>
            </w:r>
          </w:p>
        </w:tc>
        <w:tc>
          <w:tcPr>
            <w:tcW w:w="1559" w:type="dxa"/>
          </w:tcPr>
          <w:p w14:paraId="7CB33C83" w14:textId="4AEE1E38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77-20-04</w:t>
            </w:r>
          </w:p>
        </w:tc>
        <w:tc>
          <w:tcPr>
            <w:tcW w:w="4073" w:type="dxa"/>
          </w:tcPr>
          <w:p w14:paraId="207BE8F9" w14:textId="2C0A3485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Колотухин Олег Владимирович</w:t>
            </w:r>
          </w:p>
        </w:tc>
      </w:tr>
      <w:tr w:rsidR="00000FF5" w14:paraId="0AA61BD3" w14:textId="77777777" w:rsidTr="00000FF5">
        <w:tc>
          <w:tcPr>
            <w:tcW w:w="3828" w:type="dxa"/>
          </w:tcPr>
          <w:p w14:paraId="7C2E03B1" w14:textId="69645BC8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Строительное отделение</w:t>
            </w:r>
          </w:p>
        </w:tc>
        <w:tc>
          <w:tcPr>
            <w:tcW w:w="1559" w:type="dxa"/>
          </w:tcPr>
          <w:p w14:paraId="4BD56ECE" w14:textId="74C02FBD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77-20-07</w:t>
            </w:r>
          </w:p>
        </w:tc>
        <w:tc>
          <w:tcPr>
            <w:tcW w:w="4073" w:type="dxa"/>
          </w:tcPr>
          <w:p w14:paraId="0C509663" w14:textId="0BF4626B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Голованова Наталья Михайловна</w:t>
            </w:r>
          </w:p>
        </w:tc>
      </w:tr>
      <w:tr w:rsidR="00000FF5" w14:paraId="2F1AEEC4" w14:textId="77777777" w:rsidTr="00000FF5">
        <w:tc>
          <w:tcPr>
            <w:tcW w:w="3828" w:type="dxa"/>
          </w:tcPr>
          <w:p w14:paraId="297A7B90" w14:textId="3746AB5F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архитектуры и рекламы</w:t>
            </w:r>
          </w:p>
        </w:tc>
        <w:tc>
          <w:tcPr>
            <w:tcW w:w="1559" w:type="dxa"/>
          </w:tcPr>
          <w:p w14:paraId="5AE307B9" w14:textId="397066FB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77-20-06</w:t>
            </w:r>
          </w:p>
        </w:tc>
        <w:tc>
          <w:tcPr>
            <w:tcW w:w="4073" w:type="dxa"/>
          </w:tcPr>
          <w:p w14:paraId="52AC17D4" w14:textId="282B894C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Рудина Мария Игоревна</w:t>
            </w:r>
          </w:p>
        </w:tc>
      </w:tr>
      <w:tr w:rsidR="00000FF5" w14:paraId="1D40D514" w14:textId="77777777" w:rsidTr="00000FF5">
        <w:tc>
          <w:tcPr>
            <w:tcW w:w="3828" w:type="dxa"/>
          </w:tcPr>
          <w:p w14:paraId="5B8D6A99" w14:textId="5B3B263F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информационных технологий, управления и права</w:t>
            </w:r>
          </w:p>
        </w:tc>
        <w:tc>
          <w:tcPr>
            <w:tcW w:w="1559" w:type="dxa"/>
          </w:tcPr>
          <w:p w14:paraId="5B3F47C5" w14:textId="293EE17B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77-20-16</w:t>
            </w:r>
          </w:p>
        </w:tc>
        <w:tc>
          <w:tcPr>
            <w:tcW w:w="4073" w:type="dxa"/>
          </w:tcPr>
          <w:p w14:paraId="25B148C1" w14:textId="6C5D005A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Цеглярская Ольга Алексеевна</w:t>
            </w:r>
          </w:p>
        </w:tc>
      </w:tr>
      <w:tr w:rsidR="00000FF5" w14:paraId="73ADEF36" w14:textId="77777777" w:rsidTr="00000FF5">
        <w:tc>
          <w:tcPr>
            <w:tcW w:w="3828" w:type="dxa"/>
          </w:tcPr>
          <w:p w14:paraId="31DAD580" w14:textId="420BABBE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Монтажно – механическое отделение</w:t>
            </w:r>
          </w:p>
        </w:tc>
        <w:tc>
          <w:tcPr>
            <w:tcW w:w="1559" w:type="dxa"/>
          </w:tcPr>
          <w:p w14:paraId="333D6AB0" w14:textId="54C868F2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55-20-15</w:t>
            </w:r>
          </w:p>
        </w:tc>
        <w:tc>
          <w:tcPr>
            <w:tcW w:w="4073" w:type="dxa"/>
          </w:tcPr>
          <w:p w14:paraId="5632BDF3" w14:textId="276EEC59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Фокина Татьяна Владимировна</w:t>
            </w:r>
          </w:p>
        </w:tc>
      </w:tr>
      <w:tr w:rsidR="00000FF5" w14:paraId="4D5255F1" w14:textId="77777777" w:rsidTr="00000FF5">
        <w:tc>
          <w:tcPr>
            <w:tcW w:w="3828" w:type="dxa"/>
          </w:tcPr>
          <w:p w14:paraId="6C70AB08" w14:textId="656DE367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отдел</w:t>
            </w:r>
          </w:p>
        </w:tc>
        <w:tc>
          <w:tcPr>
            <w:tcW w:w="1559" w:type="dxa"/>
          </w:tcPr>
          <w:p w14:paraId="395E31AA" w14:textId="1194FEE9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77-20-18</w:t>
            </w:r>
          </w:p>
        </w:tc>
        <w:tc>
          <w:tcPr>
            <w:tcW w:w="4073" w:type="dxa"/>
          </w:tcPr>
          <w:p w14:paraId="6DA425FD" w14:textId="1C03E360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Авдеева Вера Михайловна</w:t>
            </w:r>
          </w:p>
        </w:tc>
      </w:tr>
      <w:tr w:rsidR="00000FF5" w14:paraId="711D6A17" w14:textId="77777777" w:rsidTr="00000FF5">
        <w:tc>
          <w:tcPr>
            <w:tcW w:w="3828" w:type="dxa"/>
          </w:tcPr>
          <w:p w14:paraId="40904CA4" w14:textId="107BE2E1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электронных образовательных ресурсов</w:t>
            </w:r>
          </w:p>
        </w:tc>
        <w:tc>
          <w:tcPr>
            <w:tcW w:w="1559" w:type="dxa"/>
          </w:tcPr>
          <w:p w14:paraId="7AD8FDBA" w14:textId="4D312F1A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77-20-09</w:t>
            </w:r>
          </w:p>
        </w:tc>
        <w:tc>
          <w:tcPr>
            <w:tcW w:w="4073" w:type="dxa"/>
          </w:tcPr>
          <w:p w14:paraId="718AB3B7" w14:textId="72E8DA86" w:rsidR="00000FF5" w:rsidRDefault="00000FF5" w:rsidP="00000FF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Екатерина Михайловна</w:t>
            </w:r>
          </w:p>
        </w:tc>
      </w:tr>
    </w:tbl>
    <w:p w14:paraId="2E80FBE8" w14:textId="77777777" w:rsidR="00D91296" w:rsidRPr="00D91296" w:rsidRDefault="00D91296" w:rsidP="00D9129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1296" w:rsidRPr="00D91296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857B1" w14:textId="77777777" w:rsidR="00176402" w:rsidRDefault="00176402" w:rsidP="00A65F13">
      <w:pPr>
        <w:spacing w:after="0" w:line="240" w:lineRule="auto"/>
      </w:pPr>
      <w:r>
        <w:separator/>
      </w:r>
    </w:p>
  </w:endnote>
  <w:endnote w:type="continuationSeparator" w:id="0">
    <w:p w14:paraId="6B353E52" w14:textId="77777777" w:rsidR="00176402" w:rsidRDefault="0017640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0CAA" w14:textId="77777777" w:rsidR="00176402" w:rsidRDefault="00176402" w:rsidP="00A65F13">
      <w:pPr>
        <w:spacing w:after="0" w:line="240" w:lineRule="auto"/>
      </w:pPr>
      <w:r>
        <w:separator/>
      </w:r>
    </w:p>
  </w:footnote>
  <w:footnote w:type="continuationSeparator" w:id="0">
    <w:p w14:paraId="359DA429" w14:textId="77777777" w:rsidR="00176402" w:rsidRDefault="0017640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546"/>
    <w:multiLevelType w:val="hybridMultilevel"/>
    <w:tmpl w:val="E23CB382"/>
    <w:lvl w:ilvl="0" w:tplc="4F92F2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5944"/>
    <w:multiLevelType w:val="hybridMultilevel"/>
    <w:tmpl w:val="E23CB382"/>
    <w:lvl w:ilvl="0" w:tplc="4F92F2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00FF5"/>
    <w:rsid w:val="0004432C"/>
    <w:rsid w:val="000808B2"/>
    <w:rsid w:val="0012643A"/>
    <w:rsid w:val="001762A3"/>
    <w:rsid w:val="00176402"/>
    <w:rsid w:val="00182A49"/>
    <w:rsid w:val="001A3FFE"/>
    <w:rsid w:val="003B59A8"/>
    <w:rsid w:val="004C714B"/>
    <w:rsid w:val="00521B05"/>
    <w:rsid w:val="005A0ACD"/>
    <w:rsid w:val="005F2FB7"/>
    <w:rsid w:val="00627B41"/>
    <w:rsid w:val="0063797F"/>
    <w:rsid w:val="006764DD"/>
    <w:rsid w:val="00676D7C"/>
    <w:rsid w:val="0069274C"/>
    <w:rsid w:val="006B59F0"/>
    <w:rsid w:val="006C3B76"/>
    <w:rsid w:val="006D7C01"/>
    <w:rsid w:val="00715273"/>
    <w:rsid w:val="00905D22"/>
    <w:rsid w:val="00915E2F"/>
    <w:rsid w:val="0092245F"/>
    <w:rsid w:val="0094219A"/>
    <w:rsid w:val="009670CF"/>
    <w:rsid w:val="009F5E1F"/>
    <w:rsid w:val="00A073BC"/>
    <w:rsid w:val="00A65F13"/>
    <w:rsid w:val="00AC0897"/>
    <w:rsid w:val="00AE2B4E"/>
    <w:rsid w:val="00B03D40"/>
    <w:rsid w:val="00B55CFD"/>
    <w:rsid w:val="00B7328D"/>
    <w:rsid w:val="00B841DF"/>
    <w:rsid w:val="00BF0937"/>
    <w:rsid w:val="00C61F54"/>
    <w:rsid w:val="00C77579"/>
    <w:rsid w:val="00CE71A0"/>
    <w:rsid w:val="00CF3DD7"/>
    <w:rsid w:val="00D01A3F"/>
    <w:rsid w:val="00D86EDB"/>
    <w:rsid w:val="00D91296"/>
    <w:rsid w:val="00DC0F3D"/>
    <w:rsid w:val="00DD300C"/>
    <w:rsid w:val="00E44837"/>
    <w:rsid w:val="00E53AB3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75AEECB5-317E-4E6A-9138-C930E61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41D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0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gk.edu.yar.ru/raspisa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gk.edu.yar.ru/raspis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CC7-35A4-4F73-BC44-ACFB9E47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Харавинина Любовь Николаевна</cp:lastModifiedBy>
  <cp:revision>7</cp:revision>
  <cp:lastPrinted>2020-03-25T12:36:00Z</cp:lastPrinted>
  <dcterms:created xsi:type="dcterms:W3CDTF">2020-03-25T09:55:00Z</dcterms:created>
  <dcterms:modified xsi:type="dcterms:W3CDTF">2020-03-26T10:21:00Z</dcterms:modified>
</cp:coreProperties>
</file>