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23" w:rsidRP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"Завод Металлоконструкций 76" требуются сотрудники на постоянную работу в Заволжском районе: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Сварщики металлоконструкций;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Слесари по сборке металлоконструкций;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Слесарь-электрик по ремонту оборудования.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Оператор ленточной пилы, пильщик.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-График работы: 8-ми часовой рабочий день, 5 дней в неделю;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-Официальное трудоустройство по ТК РФ, полный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соц.пакет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льготный стаж;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-Предоставляется спецодежда(после испытательного срока);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-Предоставляется общежитие (при необходимости);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-Раздевалка;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-Душевые комнаты;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-Есть столовая на территории.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вопросам обращаться по телефонам: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+7 (4852) 76-54-19;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8 980 658 27 63;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8 910 973 64 48;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8 909 279 41 75.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в сообщениях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6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https://m.vk.com/zmk76yaroslavl</w:t>
        </w:r>
      </w:hyperlink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условия работы обговариваются на собеседовании.</w:t>
      </w:r>
    </w:p>
    <w:p w:rsidR="00A65823" w:rsidRDefault="00A65823">
      <w:r>
        <w:br w:type="page"/>
      </w:r>
    </w:p>
    <w:p w:rsidR="005A36A4" w:rsidRDefault="00A65823" w:rsidP="00A65823">
      <w:pPr>
        <w:pStyle w:val="a4"/>
        <w:numPr>
          <w:ilvl w:val="0"/>
          <w:numId w:val="1"/>
        </w:numPr>
      </w:pPr>
      <w:r>
        <w:lastRenderedPageBreak/>
        <w:t>ВАКАНСИЯ</w:t>
      </w:r>
    </w:p>
    <w:p w:rsidR="00A65823" w:rsidRDefault="00A65823" w:rsidP="00A65823">
      <w:r>
        <w:t xml:space="preserve">В отделе социальных выплат Фрунзенского района (пр-т Московский, 107) открыта вакансия Системного администратора. </w:t>
      </w:r>
      <w:r>
        <w:br/>
        <w:t xml:space="preserve">Обязанности: </w:t>
      </w:r>
      <w:r>
        <w:br/>
        <w:t xml:space="preserve">• организация и контроль межведомственного электронного взаимодействия; </w:t>
      </w:r>
      <w:r>
        <w:br/>
        <w:t xml:space="preserve">• установка, настройка, техобслуживание, мелкий ремонт персональных компьютеров, периферийной техники; </w:t>
      </w:r>
      <w:r>
        <w:br/>
        <w:t xml:space="preserve">• установка, настройка и сопровождение системного и прикладного программного обеспечения: ОС </w:t>
      </w:r>
      <w:proofErr w:type="spellStart"/>
      <w:r>
        <w:t>Windows</w:t>
      </w:r>
      <w:proofErr w:type="spellEnd"/>
      <w:r>
        <w:t xml:space="preserve"> ХР/7/2008 </w:t>
      </w:r>
      <w:proofErr w:type="spellStart"/>
      <w:r>
        <w:t>Server</w:t>
      </w:r>
      <w:proofErr w:type="spellEnd"/>
      <w:r>
        <w:t xml:space="preserve">, SQL </w:t>
      </w:r>
      <w:proofErr w:type="spellStart"/>
      <w:r>
        <w:t>Server</w:t>
      </w:r>
      <w:proofErr w:type="spellEnd"/>
      <w:r>
        <w:t xml:space="preserve">, MS </w:t>
      </w:r>
      <w:proofErr w:type="spellStart"/>
      <w:r>
        <w:t>Office</w:t>
      </w:r>
      <w:proofErr w:type="spellEnd"/>
      <w:r>
        <w:t xml:space="preserve"> 2010; </w:t>
      </w:r>
      <w:r>
        <w:br/>
        <w:t xml:space="preserve">• администрирование MS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; </w:t>
      </w:r>
      <w:r>
        <w:br/>
        <w:t xml:space="preserve">• поддержка функционирования локальной вычислительной сети; </w:t>
      </w:r>
      <w:r>
        <w:br/>
        <w:t xml:space="preserve">• техническая поддержка и консультирование пользователей компьютерной техники; </w:t>
      </w:r>
      <w:r>
        <w:br/>
        <w:t xml:space="preserve">з/п от 19000 рублей . </w:t>
      </w:r>
      <w:r>
        <w:br/>
      </w:r>
      <w:r>
        <w:br/>
        <w:t xml:space="preserve">Контактные телефоны: 40-98-77, 40-98-88, 40-98-82, 40-95-50 </w:t>
      </w:r>
      <w:r>
        <w:br/>
        <w:t xml:space="preserve">Резюме направлять на электронный адрес: </w:t>
      </w:r>
      <w:hyperlink r:id="rId9" w:history="1">
        <w:r>
          <w:rPr>
            <w:rStyle w:val="a3"/>
          </w:rPr>
          <w:t>csvzav@city-yar.ru</w:t>
        </w:r>
      </w:hyperlink>
      <w:r>
        <w:t xml:space="preserve">, </w:t>
      </w:r>
      <w:hyperlink r:id="rId10" w:history="1">
        <w:r>
          <w:rPr>
            <w:rStyle w:val="a3"/>
          </w:rPr>
          <w:t>csv@city-yar.ru</w:t>
        </w:r>
      </w:hyperlink>
    </w:p>
    <w:p w:rsidR="00A65823" w:rsidRDefault="00A65823">
      <w:r>
        <w:br w:type="page"/>
      </w:r>
    </w:p>
    <w:p w:rsid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4">
        <w:lastRenderedPageBreak/>
        <w:pict>
          <v:shape id="Рисунок 13" o:spid="_x0000_i1061" type="#_x0000_t75" alt="‼" style="width:12pt;height:12pt;visibility:visible;mso-wrap-style:square">
            <v:imagedata r:id="rId11" o:title="‼"/>
          </v:shape>
        </w:pic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группу компаний Микрон требуется ИНЖЕНЕР-СМЕТЧИК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4">
        <w:pict>
          <v:shape id="Рисунок 12" o:spid="_x0000_i1069" type="#_x0000_t75" alt="✅" style="width:12pt;height:12pt;visibility:visible;mso-wrap-style:square">
            <v:imagedata r:id="rId12" o:title="✅"/>
          </v:shape>
        </w:pic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сметной документации на инженерные системы зданий (внутренние, наружные), электромонтажные работы, пусконаладочные работы, капитальный ремонт зданий, новое строительство. Проектные работы.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Согласование сметной документации с заказчиками, с надзорными органами.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 себестоимости работ по локальным расценкам.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ОАО "РЖД", "ПАО "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4">
        <w:pict>
          <v:shape id="Рисунок 11" o:spid="_x0000_i1077" type="#_x0000_t75" alt="✅" style="width:12pt;height:12pt;visibility:visible;mso-wrap-style:square">
            <v:imagedata r:id="rId12" o:title="✅"/>
          </v:shape>
        </w:pic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Образование не ниже среднего профессионального (желательно профильное – строительное, экономическое).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 работы сметчиком, инженером ПТО от 1 года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Знание ПО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ГрандСмета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ТурбоСметчик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Приветствуется понимание проектов и умение читать чертежи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ГОТОВЫ ПРИНИМАТЬ НА ОБУЧЕНИЕ выпускников и студентов старших курсов (совмещение с учебой полный рабочий день)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4">
        <w:pict>
          <v:shape id="Рисунок 10" o:spid="_x0000_i1085" type="#_x0000_t75" alt="✅" style="width:12pt;height:12pt;visibility:visible;mso-wrap-style:square">
            <v:imagedata r:id="rId12" o:title="✅"/>
          </v:shape>
        </w:pic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 амбициозной компании с многолетним опытом.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в соответствии с ТК РФ, своевременная выплата заработной платы.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Профессиональный коллектив, опытный наставник в период адаптации, комфортная рабочая обстановка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с интересными заказчиками: ОАО РЖД, ПАО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ПАО Северсталь и др.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Режим работы: пятидневная рабочая неделя, гибкое начало и окончание рабочего дня, 08.00-17.00 (09.00-18.00),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-выходные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Социальная поддержка сотрудников: компенсация занятий спортом, подарки к личным и профессиональным праздникам, материальная помощь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Корпоративная сотовая связь, выплаты за стаж, премии за повышение квалификации, победу в номинациях к дню компании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Достойная заработная плата (оклад + премия) от 40 000 руб. на руки, возможность зарабатывать дополнительно.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4">
        <w:pict>
          <v:shape id="Рисунок 9" o:spid="_x0000_i1093" type="#_x0000_t75" alt="✅" style="width:12pt;height:12pt;visibility:visible;mso-wrap-style:square">
            <v:imagedata r:id="rId12" o:title="✅"/>
          </v:shape>
        </w:pic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НАВЫКИ: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-Проектная документация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-Расчет себестоимости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-Анализ себестоимости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-Строительство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-внимательность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-MS </w:t>
      </w:r>
      <w:proofErr w:type="spellStart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-математические способности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-Гранд-смета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-строительно-монтажные работы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-Составление сметно-проектной документации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-Работа в команде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-Инженерные системы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Ярославль, Депутатская, 4а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23" w:rsidRP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+7 (915) 9757570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+7 (485) 2262266, доб. 274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A6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omelchenkosv@micron.yar.ru</w:t>
        </w:r>
      </w:hyperlink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+7(915)975-00-39, </w:t>
      </w:r>
      <w:hyperlink r:id="rId15" w:history="1">
        <w:r w:rsidRPr="00A6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matveevskayaua@micron.yar.ru</w:t>
        </w:r>
      </w:hyperlink>
    </w:p>
    <w:p w:rsidR="00A65823" w:rsidRDefault="00A65823">
      <w:r>
        <w:br w:type="page"/>
      </w:r>
    </w:p>
    <w:p w:rsidR="00A65823" w:rsidRDefault="00A65823" w:rsidP="00A65823">
      <w:pPr>
        <w:pStyle w:val="a4"/>
        <w:numPr>
          <w:ilvl w:val="0"/>
          <w:numId w:val="2"/>
        </w:numPr>
      </w:pPr>
      <w:r w:rsidRPr="00A65823">
        <w:rPr>
          <w:b/>
        </w:rPr>
        <w:lastRenderedPageBreak/>
        <w:t>ВАКАНСИЯ</w:t>
      </w:r>
      <w:r>
        <w:br/>
        <w:t>Строительная организация ищет инженера-сметчика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КОНТАКТНАЯ ИНФОРМАЦИЯ:</w:t>
      </w:r>
      <w:r>
        <w:br/>
        <w:t>Тел. 8(903)828-25-13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) Наталья Николаевна</w:t>
      </w:r>
    </w:p>
    <w:p w:rsidR="00A65823" w:rsidRDefault="00A65823" w:rsidP="00A65823">
      <w:pPr>
        <w:ind w:left="360"/>
      </w:pPr>
    </w:p>
    <w:p w:rsidR="00A65823" w:rsidRDefault="00A65823" w:rsidP="00A65823">
      <w:r w:rsidRPr="00A65823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b/>
        </w:rPr>
        <w:t>ВАКАНСИЯ</w:t>
      </w:r>
      <w:r>
        <w:br/>
        <w:t>В АО "</w:t>
      </w:r>
      <w:proofErr w:type="spellStart"/>
      <w:r>
        <w:t>Кордиант</w:t>
      </w:r>
      <w:proofErr w:type="spellEnd"/>
      <w:r>
        <w:t>" требуется АППАРАТЧИК НАГРЕВА ТЕПЛОНОСИТЕЛЕЙ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ОБЯЗАННОСТИ:</w:t>
      </w:r>
      <w:r>
        <w:br/>
        <w:t>- Ведение технологического процесса нагрева высокотемпературных теплоносителей и воды выше 100 град. C в аккумуляторах-препараторах, работающих под давлением выше атмосферного.</w:t>
      </w:r>
      <w:r>
        <w:br/>
        <w:t>- Контроль и регулирование технологических параметров процесса нагрева теплоносителей: давления, температуры, расхода пара, перегретой воды с пульта управления.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ТРЕБОВАНИЯ:</w:t>
      </w:r>
      <w:r>
        <w:br/>
        <w:t>- Образование: среднее профессиональное (техническое) или опыт работы в ТГК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УСЛОВИЯ:</w:t>
      </w:r>
      <w:r>
        <w:br/>
        <w:t>- Постоянный трудовой договор</w:t>
      </w:r>
      <w:r>
        <w:br/>
        <w:t>- Оформление с первого дня трудоустройства</w:t>
      </w:r>
      <w:r>
        <w:br/>
        <w:t>- График работы 2-х-сменный по 12 часов;</w:t>
      </w:r>
      <w:r>
        <w:br/>
        <w:t>- бесплатный медицинский осмотр при трудоустройстве и ежегодно;</w:t>
      </w:r>
      <w:r>
        <w:br/>
        <w:t>- бесплатная выдача спецодежды;</w:t>
      </w:r>
      <w:r>
        <w:br/>
        <w:t>- 50% скидка при покупке шин "</w:t>
      </w:r>
      <w:proofErr w:type="spellStart"/>
      <w:r>
        <w:t>Кордиант</w:t>
      </w:r>
      <w:proofErr w:type="spellEnd"/>
      <w:r>
        <w:t>";</w:t>
      </w:r>
      <w:r>
        <w:br/>
        <w:t>- дотация на питание в заводских столовых;</w:t>
      </w:r>
      <w:r>
        <w:br/>
        <w:t>- дополнительные выплаты к значимым событиям (свадьба, рождение детей и др.);</w:t>
      </w:r>
      <w:r>
        <w:br/>
        <w:t>- материальная помощь в тяжелых жизненных ситуациях работника;</w:t>
      </w:r>
      <w:r>
        <w:br/>
        <w:t>- 90% оплата путевок работникам в санатории, детям в детские оздоровительные лагеря;</w:t>
      </w:r>
      <w:r>
        <w:br/>
        <w:t>- новогодние елки и подарки детям, подарки на 1 сентября первоклашкам;</w:t>
      </w:r>
      <w:r>
        <w:br/>
        <w:t>- стабильная официальная заработная плата (выплачивается 2 раза в месяц).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👥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СОБЕСЕДОВАНИЯ проводятся ежедневно с понедельника по пятницу с 9:00 до 16:00 по адресу: г. Ярославль, ул. Советская, д.81, остановка "Ярославский шинный завод". Кабинет находится в здании центральной заводской проходной (дверь справа).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КОНТАКТНАЯ ИНФОРМАЦИЯ:</w:t>
      </w:r>
      <w:r>
        <w:br/>
      </w:r>
      <w:proofErr w:type="spellStart"/>
      <w:r>
        <w:t>Каталова</w:t>
      </w:r>
      <w:proofErr w:type="spellEnd"/>
      <w:r>
        <w:t xml:space="preserve"> Наталья Андреевна, Ведущий специалист по подбору персонала филиал АО "</w:t>
      </w:r>
      <w:proofErr w:type="spellStart"/>
      <w:r>
        <w:t>Кордиант</w:t>
      </w:r>
      <w:proofErr w:type="spellEnd"/>
      <w:r>
        <w:t>" в г. Ярославле (Ярославский шинный завод)</w:t>
      </w:r>
      <w:r>
        <w:br/>
        <w:t>Тел. +7 4852 79 19-02, + 7 962 202 19 02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18" w:history="1">
        <w:r>
          <w:rPr>
            <w:rStyle w:val="a3"/>
          </w:rPr>
          <w:t>katalovana@cordiant-yashz.ru</w:t>
        </w:r>
      </w:hyperlink>
    </w:p>
    <w:p w:rsidR="00A65823" w:rsidRDefault="00A65823">
      <w:r>
        <w:br w:type="page"/>
      </w:r>
    </w:p>
    <w:p w:rsidR="00A65823" w:rsidRPr="00A65823" w:rsidRDefault="00A65823" w:rsidP="00A6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6" name="Рисунок 2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ВАКАНСИЯ, СРОЧНО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Компании ТТК требуются на работу выпускники специальности "Сетевое и системное администрирование", а также специалисты смежных направлений готовые к обучению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ТТК входит в число крупнейших магистральных операторов связи и в пятерку компаний, предоставляющих услуги ШПД на территории РФ.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 и контроль функционирования оборудования связи, первичная диагностика и локализация.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координация проведения аварийно-восстановительных и плановых работ.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техническими службами, задействованными в эксплуатации.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Профильное образование (предпочтительно – информационные технологии, сетевое и системное администрирование)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Понимание построения компьютерных сетей LAN и WAN.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базовых принципов стека TCP/IP.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на работу в полном соответствии с ТК РФ 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 работы сменный 2/2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Полный соц. пакет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Полис ДМС.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A6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Конт. лицо - Шведская Мария, 8 (915) 970-08-05, </w:t>
      </w:r>
      <w:hyperlink r:id="rId19" w:history="1">
        <w:r w:rsidRPr="00A65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M.Shvedskaya@sever.ttk.ru</w:t>
        </w:r>
      </w:hyperlink>
    </w:p>
    <w:p w:rsidR="00A65823" w:rsidRDefault="00A65823" w:rsidP="00A65823">
      <w:bookmarkStart w:id="0" w:name="_GoBack"/>
      <w:bookmarkEnd w:id="0"/>
    </w:p>
    <w:sectPr w:rsidR="00A65823" w:rsidSect="00A6582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‼" style="width:12pt;height:12pt;visibility:visible;mso-wrap-style:square" o:bullet="t">
        <v:imagedata r:id="rId1" o:title="‼"/>
      </v:shape>
    </w:pict>
  </w:numPicBullet>
  <w:numPicBullet w:numPicBulletId="1">
    <w:pict>
      <v:shape id="_x0000_i1043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03254252"/>
    <w:multiLevelType w:val="hybridMultilevel"/>
    <w:tmpl w:val="541404EA"/>
    <w:lvl w:ilvl="0" w:tplc="D4E8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0BC1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46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66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69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66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8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61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CA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6B1A2E"/>
    <w:multiLevelType w:val="hybridMultilevel"/>
    <w:tmpl w:val="3C4E06EC"/>
    <w:lvl w:ilvl="0" w:tplc="FB7C5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E4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AA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AE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3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E8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61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AE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07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3"/>
    <w:rsid w:val="00565DC5"/>
    <w:rsid w:val="005A36A4"/>
    <w:rsid w:val="00A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960"/>
  <w15:chartTrackingRefBased/>
  <w15:docId w15:val="{3A1B9619-3922-475A-A83F-2D6132F4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  <w:style w:type="character" w:styleId="a3">
    <w:name w:val="Hyperlink"/>
    <w:basedOn w:val="a0"/>
    <w:uiPriority w:val="99"/>
    <w:semiHidden/>
    <w:unhideWhenUsed/>
    <w:rsid w:val="00A6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823"/>
    <w:pPr>
      <w:ind w:left="720"/>
      <w:contextualSpacing/>
    </w:pPr>
  </w:style>
  <w:style w:type="character" w:customStyle="1" w:styleId="visually-hidden">
    <w:name w:val="visually-hidden"/>
    <w:basedOn w:val="a0"/>
    <w:rsid w:val="00A6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zmk76yaroslavl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katalovana@cordiant-yashz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png"/><Relationship Id="rId12" Type="http://schemas.openxmlformats.org/officeDocument/2006/relationships/image" Target="media/image2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1.png"/><Relationship Id="rId5" Type="http://schemas.openxmlformats.org/officeDocument/2006/relationships/image" Target="media/image3.png"/><Relationship Id="rId15" Type="http://schemas.openxmlformats.org/officeDocument/2006/relationships/hyperlink" Target="mailto:matveevskayaua@micron.yar.ru" TargetMode="External"/><Relationship Id="rId10" Type="http://schemas.openxmlformats.org/officeDocument/2006/relationships/hyperlink" Target="mailto:csv@city-yar.ru" TargetMode="External"/><Relationship Id="rId19" Type="http://schemas.openxmlformats.org/officeDocument/2006/relationships/hyperlink" Target="mailto:M.Shvedskaya@sever.tt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vzav@city-yar.ru" TargetMode="External"/><Relationship Id="rId14" Type="http://schemas.openxmlformats.org/officeDocument/2006/relationships/hyperlink" Target="mailto:omelchenkosv@micron.ya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2022-10-31T12:07:00Z</dcterms:created>
  <dcterms:modified xsi:type="dcterms:W3CDTF">2022-10-31T12:12:00Z</dcterms:modified>
</cp:coreProperties>
</file>