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C4" w:rsidRDefault="005C7846">
      <w:r w:rsidRPr="005C7846">
        <w:drawing>
          <wp:inline distT="0" distB="0" distL="0" distR="0" wp14:anchorId="71020138" wp14:editId="3705A3EA">
            <wp:extent cx="5940425" cy="593090"/>
            <wp:effectExtent l="0" t="0" r="3175" b="0"/>
            <wp:docPr id="55" name="Google Shape;55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oogle Shape;55;p13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46" w:rsidRPr="005C7846" w:rsidRDefault="005C7846" w:rsidP="005C7846">
      <w:pPr>
        <w:pStyle w:val="a3"/>
        <w:spacing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Итоги 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XYII региональн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студенческ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конференци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и</w:t>
      </w:r>
    </w:p>
    <w:p w:rsidR="005C7846" w:rsidRDefault="005C7846" w:rsidP="005C7846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 w:rsidRPr="005C784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«От идеи к достижению»,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посвященн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</w:p>
    <w:p w:rsidR="005C7846" w:rsidRPr="005C7846" w:rsidRDefault="005C7846" w:rsidP="005C7846">
      <w:pPr>
        <w:pStyle w:val="a3"/>
        <w:spacing w:after="0" w:line="276" w:lineRule="auto"/>
        <w:jc w:val="center"/>
        <w:rPr>
          <w:sz w:val="28"/>
          <w:szCs w:val="28"/>
        </w:rPr>
      </w:pP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202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2 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Году культурного наследия народов России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,</w:t>
      </w:r>
    </w:p>
    <w:p w:rsidR="005C7846" w:rsidRPr="00583C5C" w:rsidRDefault="005C7846">
      <w:pPr>
        <w:rPr>
          <w:sz w:val="20"/>
        </w:rPr>
      </w:pPr>
    </w:p>
    <w:p w:rsidR="00D3574E" w:rsidRPr="00583C5C" w:rsidRDefault="00D3574E" w:rsidP="00583C5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На конференцию приняли участие </w:t>
      </w:r>
      <w:r w:rsidRPr="00583C5C">
        <w:rPr>
          <w:rFonts w:ascii="Arial" w:eastAsia="Arial" w:hAnsi="Arial" w:cs="Arial"/>
          <w:b/>
          <w:bCs/>
          <w:i/>
          <w:iCs/>
          <w:color w:val="595959" w:themeColor="text1" w:themeTint="A6"/>
          <w:szCs w:val="28"/>
        </w:rPr>
        <w:t xml:space="preserve">128 студентов из 12 </w:t>
      </w:r>
      <w:r w:rsidR="00583C5C">
        <w:rPr>
          <w:rFonts w:ascii="Arial" w:eastAsia="Arial" w:hAnsi="Arial" w:cs="Arial"/>
          <w:b/>
          <w:bCs/>
          <w:i/>
          <w:iCs/>
          <w:color w:val="595959" w:themeColor="text1" w:themeTint="A6"/>
          <w:szCs w:val="28"/>
        </w:rPr>
        <w:t>профессиональных образовательных организаций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Ярославской области: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ГПОАУ Заволжский политехнический колледж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(ЗПК)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ГПОАУ ЯО «Ярославский промышленно-экономический колледж им. Н.П. Пастухова»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(ЯПЭК)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ГПОАУ ЯО Рыбинский профессионально-педагогический колледж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(РППК)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ГПОАУ ЯО Ярославский колледж сервиса и дизайна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</w:t>
      </w:r>
      <w:proofErr w:type="spellStart"/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ЯКСиД</w:t>
      </w:r>
      <w:proofErr w:type="spellEnd"/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ГПОАУ ЯО Ярославский педагогический колледж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</w:t>
      </w:r>
      <w:proofErr w:type="spellStart"/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ЯрПК</w:t>
      </w:r>
      <w:proofErr w:type="spellEnd"/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ГПОУ ЯО Борисоглебский политехнический колледж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(БПК)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ГПОУ ЯО Ростовский колледж отраслевых технологий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(РКОТ)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ГПОУ ЯО Ростовский педагогический колледж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(РПК)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ГПОУ ЯО Рыбинский полиграфический колледж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</w:t>
      </w:r>
      <w:proofErr w:type="spellStart"/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РгафК</w:t>
      </w:r>
      <w:proofErr w:type="spellEnd"/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ГПОУ ЯО Ярославский градостроительный колледж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(ЯГК)</w:t>
      </w:r>
    </w:p>
    <w:p w:rsidR="00583C5C" w:rsidRPr="00DD7B03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pacing w:val="-10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ГПОУ ЯО 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pacing w:val="-10"/>
          <w:szCs w:val="28"/>
        </w:rPr>
        <w:t>Ярославский колледж управления и профессиональных технологий</w:t>
      </w:r>
      <w:r w:rsidR="00DD7B03" w:rsidRPr="00DD7B03">
        <w:rPr>
          <w:rFonts w:ascii="Arial" w:eastAsia="Arial" w:hAnsi="Arial" w:cs="Arial"/>
          <w:bCs/>
          <w:i/>
          <w:iCs/>
          <w:color w:val="595959" w:themeColor="text1" w:themeTint="A6"/>
          <w:spacing w:val="-10"/>
          <w:szCs w:val="28"/>
        </w:rPr>
        <w:t xml:space="preserve"> (ЯКУПТ)</w:t>
      </w:r>
    </w:p>
    <w:p w:rsidR="00583C5C" w:rsidRPr="00583C5C" w:rsidRDefault="00583C5C" w:rsidP="00D3574E">
      <w:pPr>
        <w:pStyle w:val="a3"/>
        <w:spacing w:after="0" w:line="276" w:lineRule="auto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ГПОУ ЯО Ярославский политехнический колледж № 24</w:t>
      </w:r>
      <w:r w:rsid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(ЯПК 24)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.</w:t>
      </w:r>
    </w:p>
    <w:p w:rsidR="00583C5C" w:rsidRPr="00583C5C" w:rsidRDefault="00583C5C" w:rsidP="00583C5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Результаты исследований обсуждались на 10 секциях, все ребята тщательно подготовились, порой очень</w:t>
      </w:r>
      <w:bookmarkStart w:id="0" w:name="_GoBack"/>
      <w:bookmarkEnd w:id="0"/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сложно было сравнивать работы студенто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в в разных сферах деятельности 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и разного уровня сложности, с разных курсов. Все доклады были интересны, современны, актуальны в соответствующей предметной сфере. В докладах была 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отражена 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практическая 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значимость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: исследования или 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продемонстрирован 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готовый продукт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. 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Конечно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наблюдался рост студентов старших курсов и умение публично выступать, но все таки были выдели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</w:t>
      </w:r>
      <w:proofErr w:type="gramStart"/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следующие </w:t>
      </w:r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лучшие</w:t>
      </w:r>
      <w:proofErr w:type="gramEnd"/>
      <w:r w:rsidRPr="00583C5C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доклады на секциях: </w:t>
      </w:r>
    </w:p>
    <w:p w:rsidR="005C7846" w:rsidRDefault="007D677F" w:rsidP="00DD7B03">
      <w:pPr>
        <w:pStyle w:val="a3"/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1.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архитектура и строительство, </w:t>
      </w:r>
    </w:p>
    <w:p w:rsidR="00583C5C" w:rsidRPr="00DD7B03" w:rsidRDefault="00DD7B03" w:rsidP="00DD7B03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«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Знаковые архитектурные объекты Санкт-Петербурга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» (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Яковлева </w:t>
      </w:r>
      <w:proofErr w:type="gramStart"/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Анна 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</w:t>
      </w:r>
      <w:proofErr w:type="gramEnd"/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1 курс, СТ1-11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 ЯГК)</w:t>
      </w:r>
    </w:p>
    <w:p w:rsidR="005C7846" w:rsidRPr="007D677F" w:rsidRDefault="007D677F" w:rsidP="00DD7B03">
      <w:pPr>
        <w:pStyle w:val="a3"/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2.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гуманитарные науки, </w:t>
      </w:r>
    </w:p>
    <w:p w:rsidR="00D3574E" w:rsidRDefault="00DD7B03" w:rsidP="00DD7B03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>
        <w:rPr>
          <w:color w:val="000000"/>
          <w:sz w:val="22"/>
          <w:szCs w:val="22"/>
        </w:rPr>
        <w:t>«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Литературные места Ярославского края (интерактивная карта)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» (</w:t>
      </w:r>
      <w:proofErr w:type="spellStart"/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Садкова</w:t>
      </w:r>
      <w:proofErr w:type="spellEnd"/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Анна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, 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1 курс ИС1-11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 ЯГК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)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</w:t>
      </w:r>
    </w:p>
    <w:p w:rsidR="00DD7B03" w:rsidRPr="00DD7B03" w:rsidRDefault="00DD7B03" w:rsidP="00DD7B03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«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Социальный проект «Ожерелье России»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»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(Видео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-доклад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)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</w:t>
      </w:r>
      <w:proofErr w:type="spellStart"/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Курынина</w:t>
      </w:r>
      <w:proofErr w:type="spellEnd"/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Полина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, 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2курс, РППК)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3.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социально-правовые и юридические науки; </w:t>
      </w:r>
    </w:p>
    <w:p w:rsidR="00D3574E" w:rsidRDefault="00DD7B03" w:rsidP="00DD7B03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«Граффити-вандализм или искусство»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(</w:t>
      </w:r>
      <w:proofErr w:type="spellStart"/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Бурлакова</w:t>
      </w:r>
      <w:proofErr w:type="spellEnd"/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Анна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, 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Гордеева Ирина 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1 курс, СТ1-12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 ЯГК),</w:t>
      </w:r>
    </w:p>
    <w:p w:rsidR="00DD7B03" w:rsidRPr="00DD7B03" w:rsidRDefault="00DD7B03" w:rsidP="00DD7B03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«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Пенсионное обеспечение семей, потерявших кормильца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» (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Семенова Елизавета</w:t>
      </w:r>
      <w:r w:rsidR="000C0C72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, </w:t>
      </w:r>
      <w:r w:rsidR="000C0C72" w:rsidRPr="000C0C72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3 курс, ЮС1-31</w:t>
      </w:r>
      <w:r w:rsidR="000C0C72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 ЯГК</w:t>
      </w:r>
      <w:r w:rsidRPr="00DD7B03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4.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математика; </w:t>
      </w:r>
    </w:p>
    <w:p w:rsidR="00D3574E" w:rsidRPr="00FA40E7" w:rsidRDefault="00FA40E7" w:rsidP="00FA40E7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lastRenderedPageBreak/>
        <w:t>«</w:t>
      </w:r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Создание математических испытаний на платформе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BoxBattle</w:t>
      </w:r>
      <w:proofErr w:type="spellEnd"/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» (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Шешнин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Владислав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, </w:t>
      </w:r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3 курс, ИБ1-31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 ЯГК</w:t>
      </w:r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)</w:t>
      </w:r>
    </w:p>
    <w:p w:rsidR="005C7846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5.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естественные науки; </w:t>
      </w:r>
    </w:p>
    <w:p w:rsidR="006B7C19" w:rsidRPr="006B7C19" w:rsidRDefault="006B7C19" w:rsidP="006B7C19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Бумажный бум (Комиссарова Полина </w:t>
      </w:r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3 курс, </w:t>
      </w:r>
      <w:proofErr w:type="gramStart"/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32,РПК</w:t>
      </w:r>
      <w:proofErr w:type="gramEnd"/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6.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краеведение; </w:t>
      </w:r>
    </w:p>
    <w:p w:rsidR="006B7C19" w:rsidRPr="006B7C19" w:rsidRDefault="006B7C19" w:rsidP="006B7C19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«</w:t>
      </w:r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Народный художник из глубинки село Покров-Рогули (Пошехонский район)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»</w:t>
      </w:r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(</w:t>
      </w:r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Гущина В.Е. 32 группа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,</w:t>
      </w:r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РПК)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7.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туризм; </w:t>
      </w:r>
    </w:p>
    <w:p w:rsidR="006B7C19" w:rsidRPr="006B7C19" w:rsidRDefault="006B7C19" w:rsidP="006B7C1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Cs w:val="28"/>
        </w:rPr>
        <w:t>«</w:t>
      </w:r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Туристический маршрут «Сказочная </w:t>
      </w:r>
      <w:proofErr w:type="spellStart"/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Ярославия</w:t>
      </w:r>
      <w:proofErr w:type="spellEnd"/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»» (видеоролик) (Жукова Полина, 3 курс, П-33 </w:t>
      </w:r>
      <w:proofErr w:type="gramStart"/>
      <w:r w:rsidRPr="006B7C1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ЗПК )</w:t>
      </w:r>
      <w:proofErr w:type="gramEnd"/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8.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реклама и дизайн; </w:t>
      </w:r>
    </w:p>
    <w:p w:rsidR="00D3574E" w:rsidRPr="00254FA5" w:rsidRDefault="00254FA5" w:rsidP="00254FA5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«</w:t>
      </w:r>
      <w:r w:rsidR="00FA40E7"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Росп</w:t>
      </w:r>
      <w:r w:rsidR="00FA40E7"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ись шкатулки в стиле городецкой живописи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» (</w:t>
      </w:r>
      <w:proofErr w:type="spell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Мязова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Алина, 1 курс, РК1-12, ЯГК)</w:t>
      </w:r>
    </w:p>
    <w:p w:rsidR="00254FA5" w:rsidRPr="00254FA5" w:rsidRDefault="00254FA5" w:rsidP="00254FA5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«</w:t>
      </w:r>
      <w:proofErr w:type="spell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Филимоновская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игрушка (видеоролик)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» (</w:t>
      </w:r>
      <w:proofErr w:type="spell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Лесечко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Елена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3 курс, 3Д-30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proofErr w:type="spellStart"/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РграфК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9.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технические и экономические науки; </w:t>
      </w:r>
    </w:p>
    <w:p w:rsidR="00D3574E" w:rsidRPr="00254FA5" w:rsidRDefault="00254FA5" w:rsidP="00254FA5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«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Геометрическая экономия</w:t>
      </w:r>
      <w:r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» </w:t>
      </w:r>
      <w:proofErr w:type="gramStart"/>
      <w:r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(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Кудряшов</w:t>
      </w:r>
      <w:proofErr w:type="gram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Вячеслав </w:t>
      </w:r>
      <w:r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1 курс, ЗИ1-11</w:t>
      </w:r>
      <w:r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)</w:t>
      </w:r>
    </w:p>
    <w:p w:rsidR="00254FA5" w:rsidRPr="00254FA5" w:rsidRDefault="00254FA5" w:rsidP="00254FA5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«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Не пора ли задуматься о страховании роботов? (видео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-доклад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)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(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Васильева Виктория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,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  <w:proofErr w:type="spell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Цыбульская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Юлия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1 курс, СД2-21, ЯКУПТ)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10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информационные технологии.</w:t>
      </w:r>
    </w:p>
    <w:p w:rsidR="005C7846" w:rsidRPr="00254FA5" w:rsidRDefault="00254FA5" w:rsidP="00254FA5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</w:pP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Использование онлайн-платформы </w:t>
      </w:r>
      <w:proofErr w:type="spell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LearningApps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с целью пробуждения интереса у младших школьников в процессе внеурочной деятельности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(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Замахов Никита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,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</w:t>
      </w:r>
      <w:proofErr w:type="spell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Сапежинская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Ангелина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, 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3 </w:t>
      </w:r>
      <w:proofErr w:type="gram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курс,  группа</w:t>
      </w:r>
      <w:proofErr w:type="gram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35,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</w:t>
      </w:r>
      <w:proofErr w:type="spell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ЯрПК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)</w:t>
      </w:r>
    </w:p>
    <w:p w:rsidR="00254FA5" w:rsidRPr="00254FA5" w:rsidRDefault="00254FA5" w:rsidP="00254FA5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</w:pP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Веб-</w:t>
      </w:r>
      <w:proofErr w:type="spell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квест</w:t>
      </w:r>
      <w:proofErr w:type="spell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«Компьютерные сети» (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Голубев Иван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, </w:t>
      </w:r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2 курс, </w:t>
      </w:r>
      <w:proofErr w:type="gramStart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25,РПК</w:t>
      </w:r>
      <w:proofErr w:type="gramEnd"/>
      <w:r w:rsidRPr="00254FA5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)</w:t>
      </w:r>
    </w:p>
    <w:p w:rsidR="00254FA5" w:rsidRPr="009665D9" w:rsidRDefault="00254FA5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</w:pP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Невзаимозаменяемые </w:t>
      </w:r>
      <w:proofErr w:type="spellStart"/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токены</w:t>
      </w:r>
      <w:proofErr w:type="spellEnd"/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 NFT (</w:t>
      </w:r>
      <w:r w:rsidR="009665D9"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Иванов Глеб</w:t>
      </w:r>
      <w:r w:rsidR="009665D9"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, </w:t>
      </w:r>
      <w:r w:rsidR="009665D9"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Платонова Валерия</w:t>
      </w:r>
      <w:r w:rsidR="009665D9"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 xml:space="preserve">, </w:t>
      </w:r>
      <w:r w:rsidR="009665D9"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3 курс ИБ1-31</w:t>
      </w:r>
      <w:r w:rsidR="009665D9"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, ЯГК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pacing w:val="-6"/>
          <w:sz w:val="24"/>
          <w:szCs w:val="28"/>
        </w:rPr>
        <w:t>)</w:t>
      </w:r>
    </w:p>
    <w:p w:rsidR="00254FA5" w:rsidRDefault="00254FA5" w:rsidP="00FA40E7">
      <w:pPr>
        <w:spacing w:after="0" w:line="240" w:lineRule="auto"/>
        <w:jc w:val="both"/>
        <w:rPr>
          <w:color w:val="000000"/>
        </w:rPr>
      </w:pPr>
    </w:p>
    <w:p w:rsidR="00254FA5" w:rsidRPr="00FA40E7" w:rsidRDefault="00254FA5" w:rsidP="00FA40E7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</w:p>
    <w:p w:rsidR="006B7C19" w:rsidRPr="00FA40E7" w:rsidRDefault="006B7C19" w:rsidP="00FA40E7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24.03.2022 г. – в рамках XVII областной студенческой конференции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Залевской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Е.Н. и Свободиной Н.В. был организован </w:t>
      </w:r>
      <w:r w:rsidRPr="009665D9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круглый стол «Геополитический кризис мира: национализм – новый мировой тренд?».</w:t>
      </w:r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Участники дискуссии: Селин Е. (ИБ1-31), Аракелян Г. (ЮС1-11), Маслова Е. (ЮС1-21), Тимофеева В. (ЮС1-13),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Коровкина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Е. (ЮС1-13), Стужин И. (ИБ1-31),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Вакула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Е. (ИС1-11), Короткова М. (ЮС1-25), Аверин Л. (ИС1-21), Шульгина Н. (ДИ1-11),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Ростомян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В. (ЮС1-21),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Танчинец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С. (ЮС1-21),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Рустамова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Н. (ЮС1-21). В работе круглого стола приняли участие социальный педагог СО Серых Л.В., социальный педагог СО Грязева А.В., социальный педагог ИТ Рядовкина Е.Н., психолог ЯГК Стрельцова А.В. </w:t>
      </w:r>
    </w:p>
    <w:p w:rsidR="006B7C19" w:rsidRPr="00FA40E7" w:rsidRDefault="006B7C19" w:rsidP="00FA40E7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Тема круглого стола касалась причин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радикализации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масс в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совеременной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Европе: экзистенциального,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цивилизационого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геополитического, экономического, энергетического, продовольственного кризисов. Исчерпанный потенциал капиталистической экономики, кризис ценностей общества потребления, возникновение концепции многополярного мира, рецессия экономики вследствие пандемии COVID-19, новая Великая волна переселения народов привели к тектоническим изменениям на Евразийском пространстве. Современный украинский национализм и русофобия стали глобальным проектом «цивилизованного» Запада в рамках экзистенциального противостояния с Россией. Интересные точки зрения были сформулированы Селиным Евгением, Аракелян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Гаянэ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Масловой Елизаветой,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Вакулой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Егором,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Ростомяном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Важей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Танчинец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Серафимом,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Рустамовой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  <w:proofErr w:type="spellStart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Нозанин</w:t>
      </w:r>
      <w:proofErr w:type="spellEnd"/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. Общий вывод, сделанный по итогам </w:t>
      </w:r>
      <w:r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lastRenderedPageBreak/>
        <w:t>круглого стола: «Мы разные, но мы вместе!» Противостоять жесткому национализму можно только на основе уважения к этническому и культурному многообразию российской нации.</w:t>
      </w:r>
    </w:p>
    <w:p w:rsidR="006B7C19" w:rsidRDefault="006B7C1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</w:p>
    <w:p w:rsidR="009665D9" w:rsidRPr="009665D9" w:rsidRDefault="009665D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b/>
          <w:bCs/>
          <w:i/>
          <w:color w:val="C00000"/>
          <w:sz w:val="28"/>
        </w:rPr>
        <w:t>В к</w:t>
      </w:r>
      <w:r w:rsidRPr="00D145C5">
        <w:rPr>
          <w:b/>
          <w:bCs/>
          <w:i/>
          <w:color w:val="C00000"/>
          <w:sz w:val="28"/>
        </w:rPr>
        <w:t>онкурс</w:t>
      </w:r>
      <w:r>
        <w:rPr>
          <w:b/>
          <w:bCs/>
          <w:i/>
          <w:color w:val="C00000"/>
          <w:sz w:val="28"/>
        </w:rPr>
        <w:t>е</w:t>
      </w:r>
      <w:r w:rsidRPr="00D145C5">
        <w:rPr>
          <w:b/>
          <w:bCs/>
          <w:i/>
          <w:color w:val="C00000"/>
          <w:sz w:val="28"/>
        </w:rPr>
        <w:t xml:space="preserve"> видеороликов обучающихся</w:t>
      </w:r>
    </w:p>
    <w:p w:rsidR="009665D9" w:rsidRPr="009665D9" w:rsidRDefault="009665D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 w:rsidRPr="009665D9">
        <w:rPr>
          <w:b/>
          <w:bCs/>
          <w:i/>
          <w:color w:val="C00000"/>
          <w:sz w:val="28"/>
        </w:rPr>
        <w:t>1 место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«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Александр Михайлович Ляпунов: портрет на фоне эпохи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» (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Малафеев Михаил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,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Иванов Дмитрий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1 курс, ИС1-11)</w:t>
      </w:r>
    </w:p>
    <w:p w:rsidR="009665D9" w:rsidRDefault="009665D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b/>
          <w:bCs/>
          <w:i/>
          <w:color w:val="C00000"/>
          <w:sz w:val="28"/>
        </w:rPr>
        <w:t>2</w:t>
      </w:r>
      <w:r w:rsidRPr="009665D9">
        <w:rPr>
          <w:b/>
          <w:bCs/>
          <w:i/>
          <w:color w:val="C00000"/>
          <w:sz w:val="28"/>
        </w:rPr>
        <w:t xml:space="preserve"> место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</w:p>
    <w:p w:rsidR="009665D9" w:rsidRDefault="009665D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«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Создание мультипликационных фильмов с целью расширения представлений о профессиях восп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итанников дошкольного возраста </w:t>
      </w:r>
      <w:proofErr w:type="gramStart"/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( 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Белова</w:t>
      </w:r>
      <w:proofErr w:type="gramEnd"/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Элеонора 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Бурдукова Дарья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Широкова Ксения 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3 курс, 33 группа,  </w:t>
      </w:r>
      <w:proofErr w:type="spellStart"/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ЯрПК</w:t>
      </w:r>
      <w:proofErr w:type="spellEnd"/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)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,</w:t>
      </w:r>
    </w:p>
    <w:p w:rsidR="009665D9" w:rsidRPr="009665D9" w:rsidRDefault="009665D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</w:p>
    <w:p w:rsidR="009665D9" w:rsidRDefault="009665D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b/>
          <w:bCs/>
          <w:i/>
          <w:color w:val="C00000"/>
          <w:sz w:val="28"/>
        </w:rPr>
        <w:t>3</w:t>
      </w:r>
      <w:r w:rsidRPr="009665D9">
        <w:rPr>
          <w:b/>
          <w:bCs/>
          <w:i/>
          <w:color w:val="C00000"/>
          <w:sz w:val="28"/>
        </w:rPr>
        <w:t xml:space="preserve"> место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  <w:r w:rsidRPr="009665D9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Вредоносные программы</w:t>
      </w: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(</w:t>
      </w:r>
      <w:r w:rsidR="007C0C73" w:rsidRPr="007C0C73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Литвинов Артём</w:t>
      </w:r>
      <w:r w:rsidR="007C0C73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, </w:t>
      </w:r>
      <w:r w:rsidR="007C0C73" w:rsidRPr="007C0C73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3 курс 143 </w:t>
      </w:r>
      <w:proofErr w:type="spellStart"/>
      <w:r w:rsidR="007C0C73" w:rsidRPr="007C0C73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пмт</w:t>
      </w:r>
      <w:proofErr w:type="spellEnd"/>
      <w:r w:rsidR="007C0C73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, ЯГК</w:t>
      </w:r>
      <w:r w:rsidRPr="007C0C73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)</w:t>
      </w:r>
      <w:r w:rsidR="007C0C73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.</w:t>
      </w:r>
    </w:p>
    <w:p w:rsidR="009665D9" w:rsidRDefault="009665D9" w:rsidP="009665D9"/>
    <w:p w:rsidR="005C7846" w:rsidRPr="00FA40E7" w:rsidRDefault="00D3574E" w:rsidP="00FA40E7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Выражаем благодарность </w:t>
      </w:r>
      <w:r w:rsidR="00FA40E7"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всем студентам, педагогам за интересные работы и </w:t>
      </w:r>
      <w:proofErr w:type="gramStart"/>
      <w:r w:rsidR="00FA40E7"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сотрудничество</w:t>
      </w:r>
      <w:r w:rsid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)</w:t>
      </w:r>
      <w:proofErr w:type="gramEnd"/>
      <w:r w:rsid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)</w:t>
      </w:r>
    </w:p>
    <w:p w:rsidR="005C7846" w:rsidRDefault="005C7846">
      <w:r w:rsidRPr="005C7846">
        <w:drawing>
          <wp:inline distT="0" distB="0" distL="0" distR="0" wp14:anchorId="0C13DC45" wp14:editId="38A1D3EC">
            <wp:extent cx="5940425" cy="1273810"/>
            <wp:effectExtent l="0" t="0" r="3175" b="2540"/>
            <wp:docPr id="56" name="Google Shape;5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76D02"/>
    <w:multiLevelType w:val="hybridMultilevel"/>
    <w:tmpl w:val="9F4A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3AC"/>
    <w:multiLevelType w:val="hybridMultilevel"/>
    <w:tmpl w:val="E83A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1B"/>
    <w:rsid w:val="000C0C72"/>
    <w:rsid w:val="00254FA5"/>
    <w:rsid w:val="004459C4"/>
    <w:rsid w:val="0048711B"/>
    <w:rsid w:val="00583C5C"/>
    <w:rsid w:val="005C7846"/>
    <w:rsid w:val="006B7C19"/>
    <w:rsid w:val="007C0C73"/>
    <w:rsid w:val="007D677F"/>
    <w:rsid w:val="009665D9"/>
    <w:rsid w:val="00D3574E"/>
    <w:rsid w:val="00DD7B03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6AA9"/>
  <w15:chartTrackingRefBased/>
  <w15:docId w15:val="{736BFEDA-C88D-4B31-970A-D066825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846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5C7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7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B7C1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6B7C1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 Spacing"/>
    <w:basedOn w:val="a"/>
    <w:uiPriority w:val="1"/>
    <w:qFormat/>
    <w:rsid w:val="006B7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Харавинина Любовь Николаевна</dc:creator>
  <cp:keywords/>
  <dc:description/>
  <cp:lastModifiedBy>Харавинина Любовь Николаевна</cp:lastModifiedBy>
  <cp:revision>4</cp:revision>
  <dcterms:created xsi:type="dcterms:W3CDTF">2022-03-24T12:49:00Z</dcterms:created>
  <dcterms:modified xsi:type="dcterms:W3CDTF">2022-03-24T14:25:00Z</dcterms:modified>
</cp:coreProperties>
</file>